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B89A" w14:textId="77777777" w:rsidR="009A4EDD" w:rsidRPr="00C31A4B" w:rsidRDefault="009A4EDD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  <w:b/>
        </w:rPr>
      </w:pPr>
    </w:p>
    <w:p w14:paraId="05A66DB0" w14:textId="77777777" w:rsidR="00B768C0" w:rsidRPr="00C31A4B" w:rsidRDefault="00B768C0" w:rsidP="00B768C0">
      <w:pPr>
        <w:tabs>
          <w:tab w:val="left" w:pos="709"/>
        </w:tabs>
        <w:spacing w:before="54" w:line="276" w:lineRule="auto"/>
        <w:ind w:right="-271"/>
        <w:jc w:val="center"/>
        <w:rPr>
          <w:rFonts w:ascii="Arial" w:hAnsi="Arial" w:cs="Arial"/>
          <w:b/>
          <w:sz w:val="24"/>
          <w:szCs w:val="24"/>
        </w:rPr>
      </w:pPr>
    </w:p>
    <w:p w14:paraId="27D9F597" w14:textId="5C305DB8" w:rsidR="009A4EDD" w:rsidRPr="00C31A4B" w:rsidRDefault="009A4EDD" w:rsidP="00B768C0">
      <w:pPr>
        <w:tabs>
          <w:tab w:val="left" w:pos="709"/>
        </w:tabs>
        <w:spacing w:before="54" w:line="276" w:lineRule="auto"/>
        <w:ind w:right="-271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31A4B">
        <w:rPr>
          <w:rFonts w:ascii="Arial" w:hAnsi="Arial" w:cs="Arial"/>
          <w:b/>
          <w:sz w:val="24"/>
          <w:szCs w:val="24"/>
        </w:rPr>
        <w:t>TERMO DE REFERÊNCIA</w:t>
      </w:r>
      <w:r w:rsidR="00C769F2" w:rsidRPr="00C31A4B">
        <w:rPr>
          <w:rFonts w:ascii="Arial" w:hAnsi="Arial" w:cs="Arial"/>
          <w:b/>
          <w:sz w:val="24"/>
          <w:szCs w:val="24"/>
        </w:rPr>
        <w:t xml:space="preserve"> </w:t>
      </w:r>
      <w:r w:rsidR="003D5883" w:rsidRPr="00C31A4B">
        <w:rPr>
          <w:rFonts w:ascii="Arial" w:hAnsi="Arial" w:cs="Arial"/>
          <w:b/>
          <w:sz w:val="24"/>
          <w:szCs w:val="24"/>
        </w:rPr>
        <w:t>– SOLUÇÃO COMPLETA V</w:t>
      </w:r>
      <w:r w:rsidR="00C31A4B">
        <w:rPr>
          <w:rFonts w:ascii="Arial" w:hAnsi="Arial" w:cs="Arial"/>
          <w:b/>
          <w:sz w:val="24"/>
          <w:szCs w:val="24"/>
        </w:rPr>
        <w:t>Í</w:t>
      </w:r>
      <w:r w:rsidR="003D5883" w:rsidRPr="00C31A4B">
        <w:rPr>
          <w:rFonts w:ascii="Arial" w:hAnsi="Arial" w:cs="Arial"/>
          <w:b/>
          <w:sz w:val="24"/>
          <w:szCs w:val="24"/>
        </w:rPr>
        <w:t>DEO</w:t>
      </w:r>
      <w:r w:rsidR="00C31A4B">
        <w:rPr>
          <w:rFonts w:ascii="Arial" w:hAnsi="Arial" w:cs="Arial"/>
          <w:b/>
          <w:sz w:val="24"/>
          <w:szCs w:val="24"/>
        </w:rPr>
        <w:t xml:space="preserve"> </w:t>
      </w:r>
      <w:r w:rsidR="003D5883" w:rsidRPr="00C31A4B">
        <w:rPr>
          <w:rFonts w:ascii="Arial" w:hAnsi="Arial" w:cs="Arial"/>
          <w:b/>
          <w:sz w:val="24"/>
          <w:szCs w:val="24"/>
        </w:rPr>
        <w:t>WALL</w:t>
      </w:r>
    </w:p>
    <w:p w14:paraId="6889D60E" w14:textId="77777777" w:rsidR="00B768C0" w:rsidRPr="00C31A4B" w:rsidRDefault="00B768C0" w:rsidP="00B768C0">
      <w:pPr>
        <w:tabs>
          <w:tab w:val="left" w:pos="709"/>
        </w:tabs>
        <w:spacing w:before="54" w:line="276" w:lineRule="auto"/>
        <w:ind w:right="-271"/>
        <w:jc w:val="center"/>
        <w:rPr>
          <w:rFonts w:ascii="Arial" w:hAnsi="Arial" w:cs="Arial"/>
          <w:b/>
          <w:sz w:val="24"/>
          <w:szCs w:val="24"/>
        </w:rPr>
      </w:pPr>
    </w:p>
    <w:p w14:paraId="2A6AB2A2" w14:textId="60E3BB6C" w:rsidR="00B768C0" w:rsidRPr="00C31A4B" w:rsidRDefault="009A4EDD" w:rsidP="00B768C0">
      <w:pPr>
        <w:pStyle w:val="PargrafodaLista"/>
        <w:numPr>
          <w:ilvl w:val="0"/>
          <w:numId w:val="1"/>
        </w:numPr>
        <w:tabs>
          <w:tab w:val="left" w:pos="490"/>
          <w:tab w:val="left" w:pos="709"/>
        </w:tabs>
        <w:spacing w:before="151" w:line="276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C31A4B">
        <w:rPr>
          <w:rFonts w:ascii="Arial" w:hAnsi="Arial" w:cs="Arial"/>
          <w:b/>
          <w:sz w:val="24"/>
          <w:szCs w:val="24"/>
        </w:rPr>
        <w:t>DO</w:t>
      </w:r>
      <w:r w:rsidRPr="00C31A4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sz w:val="24"/>
          <w:szCs w:val="24"/>
        </w:rPr>
        <w:t>OBJETO</w:t>
      </w:r>
    </w:p>
    <w:p w14:paraId="3A5CEB02" w14:textId="70FC2D73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850"/>
        </w:tabs>
        <w:spacing w:before="174" w:line="276" w:lineRule="auto"/>
        <w:ind w:left="0" w:right="215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Aquisição</w:t>
      </w:r>
      <w:r w:rsidRPr="00C31A4B">
        <w:rPr>
          <w:rFonts w:ascii="Arial" w:hAnsi="Arial" w:cs="Arial"/>
          <w:spacing w:val="4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dos</w:t>
      </w:r>
      <w:r w:rsidRPr="00C31A4B">
        <w:rPr>
          <w:rFonts w:ascii="Arial" w:hAnsi="Arial" w:cs="Arial"/>
          <w:spacing w:val="4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itens e serviços</w:t>
      </w:r>
      <w:r w:rsidRPr="00C31A4B">
        <w:rPr>
          <w:rFonts w:ascii="Arial" w:hAnsi="Arial" w:cs="Arial"/>
          <w:spacing w:val="4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relacionados</w:t>
      </w:r>
      <w:r w:rsidRPr="00C31A4B">
        <w:rPr>
          <w:rFonts w:ascii="Arial" w:hAnsi="Arial" w:cs="Arial"/>
          <w:spacing w:val="4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4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acordo</w:t>
      </w:r>
      <w:r w:rsidRPr="00C31A4B">
        <w:rPr>
          <w:rFonts w:ascii="Arial" w:hAnsi="Arial" w:cs="Arial"/>
          <w:spacing w:val="29"/>
          <w:sz w:val="24"/>
          <w:szCs w:val="24"/>
        </w:rPr>
        <w:t xml:space="preserve"> </w:t>
      </w:r>
      <w:r w:rsidR="000F0279" w:rsidRPr="00C31A4B">
        <w:rPr>
          <w:rFonts w:ascii="Arial" w:hAnsi="Arial" w:cs="Arial"/>
          <w:spacing w:val="29"/>
          <w:sz w:val="24"/>
          <w:szCs w:val="24"/>
        </w:rPr>
        <w:t xml:space="preserve">o Anexo I </w:t>
      </w:r>
      <w:r w:rsidRPr="00C31A4B">
        <w:rPr>
          <w:rFonts w:ascii="Arial" w:hAnsi="Arial" w:cs="Arial"/>
          <w:sz w:val="24"/>
          <w:szCs w:val="24"/>
        </w:rPr>
        <w:t>abaixo</w:t>
      </w:r>
      <w:r w:rsidRPr="00C31A4B">
        <w:rPr>
          <w:rFonts w:ascii="Arial" w:hAnsi="Arial" w:cs="Arial"/>
          <w:b/>
          <w:sz w:val="24"/>
          <w:szCs w:val="24"/>
        </w:rPr>
        <w:t>,</w:t>
      </w:r>
      <w:r w:rsidRPr="00C31A4B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conforme</w:t>
      </w:r>
      <w:r w:rsidRPr="00C31A4B">
        <w:rPr>
          <w:rFonts w:ascii="Arial" w:hAnsi="Arial" w:cs="Arial"/>
          <w:spacing w:val="29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condições,</w:t>
      </w:r>
      <w:r w:rsidR="000F0279" w:rsidRPr="00C31A4B">
        <w:rPr>
          <w:rFonts w:ascii="Arial" w:hAnsi="Arial" w:cs="Arial"/>
          <w:sz w:val="24"/>
          <w:szCs w:val="24"/>
        </w:rPr>
        <w:t xml:space="preserve"> 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quantidades e exigências estabelecidas neste instrumento:</w:t>
      </w:r>
    </w:p>
    <w:p w14:paraId="19B087AB" w14:textId="77777777" w:rsidR="009A4EDD" w:rsidRPr="00C31A4B" w:rsidRDefault="009A4EDD" w:rsidP="00B768C0">
      <w:pPr>
        <w:pStyle w:val="Corpodetexto"/>
        <w:tabs>
          <w:tab w:val="left" w:pos="709"/>
        </w:tabs>
        <w:spacing w:before="11" w:line="276" w:lineRule="auto"/>
        <w:jc w:val="left"/>
        <w:rPr>
          <w:rFonts w:ascii="Arial" w:hAnsi="Arial" w:cs="Arial"/>
        </w:rPr>
      </w:pPr>
    </w:p>
    <w:tbl>
      <w:tblPr>
        <w:tblStyle w:val="Tabelacomgrade"/>
        <w:tblW w:w="7328" w:type="dxa"/>
        <w:jc w:val="center"/>
        <w:tblLook w:val="04A0" w:firstRow="1" w:lastRow="0" w:firstColumn="1" w:lastColumn="0" w:noHBand="0" w:noVBand="1"/>
      </w:tblPr>
      <w:tblGrid>
        <w:gridCol w:w="870"/>
        <w:gridCol w:w="1320"/>
        <w:gridCol w:w="1119"/>
        <w:gridCol w:w="4019"/>
      </w:tblGrid>
      <w:tr w:rsidR="00C31A4B" w:rsidRPr="00C31A4B" w14:paraId="19BF0923" w14:textId="77777777" w:rsidTr="003A602C">
        <w:trPr>
          <w:jc w:val="center"/>
        </w:trPr>
        <w:tc>
          <w:tcPr>
            <w:tcW w:w="870" w:type="dxa"/>
            <w:shd w:val="clear" w:color="auto" w:fill="D0CECE" w:themeFill="background2" w:themeFillShade="E6"/>
          </w:tcPr>
          <w:p w14:paraId="40A4B2D7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320" w:type="dxa"/>
            <w:shd w:val="clear" w:color="auto" w:fill="D0CECE" w:themeFill="background2" w:themeFillShade="E6"/>
          </w:tcPr>
          <w:p w14:paraId="096DB6B4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5106CDA3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4019" w:type="dxa"/>
            <w:shd w:val="clear" w:color="auto" w:fill="D0CECE" w:themeFill="background2" w:themeFillShade="E6"/>
          </w:tcPr>
          <w:p w14:paraId="0D0BD38A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C31A4B" w:rsidRPr="00C31A4B" w14:paraId="743155DC" w14:textId="77777777" w:rsidTr="003A602C">
        <w:trPr>
          <w:jc w:val="center"/>
        </w:trPr>
        <w:tc>
          <w:tcPr>
            <w:tcW w:w="870" w:type="dxa"/>
          </w:tcPr>
          <w:p w14:paraId="50CE3970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7E6099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14:paraId="154C7812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A6FDA4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119" w:type="dxa"/>
          </w:tcPr>
          <w:p w14:paraId="6E5D51C5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16E091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19" w:type="dxa"/>
          </w:tcPr>
          <w:p w14:paraId="612A5E28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B1C0AA" w14:textId="11FA5325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Solução Integrada de Painéis Visuais (V</w:t>
            </w:r>
            <w:r w:rsidR="00C31A4B">
              <w:rPr>
                <w:rFonts w:ascii="Arial" w:hAnsi="Arial" w:cs="Arial"/>
                <w:sz w:val="24"/>
                <w:szCs w:val="24"/>
              </w:rPr>
              <w:t>í</w:t>
            </w:r>
            <w:r w:rsidRPr="00C31A4B">
              <w:rPr>
                <w:rFonts w:ascii="Arial" w:hAnsi="Arial" w:cs="Arial"/>
                <w:sz w:val="24"/>
                <w:szCs w:val="24"/>
              </w:rPr>
              <w:t>deo</w:t>
            </w:r>
            <w:r w:rsidR="00C31A4B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C31A4B">
              <w:rPr>
                <w:rFonts w:ascii="Arial" w:hAnsi="Arial" w:cs="Arial"/>
                <w:sz w:val="24"/>
                <w:szCs w:val="24"/>
              </w:rPr>
              <w:t>all)</w:t>
            </w:r>
          </w:p>
          <w:p w14:paraId="3838C02D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A4B" w:rsidRPr="00C31A4B" w14:paraId="4814CE4C" w14:textId="77777777" w:rsidTr="003A602C">
        <w:trPr>
          <w:jc w:val="center"/>
        </w:trPr>
        <w:tc>
          <w:tcPr>
            <w:tcW w:w="870" w:type="dxa"/>
          </w:tcPr>
          <w:p w14:paraId="23B7DF1F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F76806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14:paraId="315E9E20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E4F357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119" w:type="dxa"/>
          </w:tcPr>
          <w:p w14:paraId="0B580F8C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593783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19" w:type="dxa"/>
          </w:tcPr>
          <w:p w14:paraId="737913FB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B38BA3" w14:textId="316B110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Notebook – conforme configuração técnica</w:t>
            </w:r>
          </w:p>
          <w:p w14:paraId="2400A709" w14:textId="77777777" w:rsidR="000F0279" w:rsidRPr="00C31A4B" w:rsidRDefault="000F0279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3D6A7B" w14:textId="77777777" w:rsidR="009A4EDD" w:rsidRPr="00C31A4B" w:rsidRDefault="009A4EDD" w:rsidP="00B768C0">
      <w:pPr>
        <w:pStyle w:val="Corpodetexto"/>
        <w:tabs>
          <w:tab w:val="left" w:pos="709"/>
        </w:tabs>
        <w:spacing w:before="4" w:line="276" w:lineRule="auto"/>
        <w:jc w:val="left"/>
        <w:rPr>
          <w:rFonts w:ascii="Arial" w:hAnsi="Arial" w:cs="Arial"/>
        </w:rPr>
      </w:pPr>
    </w:p>
    <w:p w14:paraId="124D3981" w14:textId="77777777" w:rsidR="000F0279" w:rsidRPr="00C31A4B" w:rsidRDefault="000F0279" w:rsidP="00B768C0">
      <w:pPr>
        <w:pStyle w:val="Corpodetexto"/>
        <w:tabs>
          <w:tab w:val="left" w:pos="709"/>
        </w:tabs>
        <w:spacing w:before="4" w:line="276" w:lineRule="auto"/>
        <w:jc w:val="left"/>
        <w:rPr>
          <w:rFonts w:ascii="Arial" w:hAnsi="Arial" w:cs="Arial"/>
        </w:rPr>
      </w:pPr>
    </w:p>
    <w:p w14:paraId="2F2AD3F7" w14:textId="77777777" w:rsidR="009A4EDD" w:rsidRPr="00C31A4B" w:rsidRDefault="009A4EDD" w:rsidP="00B768C0">
      <w:pPr>
        <w:pStyle w:val="Ttulo1"/>
        <w:numPr>
          <w:ilvl w:val="0"/>
          <w:numId w:val="1"/>
        </w:numPr>
        <w:tabs>
          <w:tab w:val="left" w:pos="490"/>
          <w:tab w:val="left" w:pos="709"/>
        </w:tabs>
        <w:spacing w:before="1" w:line="276" w:lineRule="auto"/>
        <w:ind w:left="0" w:firstLine="0"/>
        <w:rPr>
          <w:rFonts w:ascii="Arial" w:hAnsi="Arial" w:cs="Arial"/>
        </w:rPr>
      </w:pPr>
      <w:r w:rsidRPr="00C31A4B">
        <w:rPr>
          <w:rFonts w:ascii="Arial" w:hAnsi="Arial" w:cs="Arial"/>
          <w:spacing w:val="-3"/>
        </w:rPr>
        <w:t>JUSTIFICATIVA</w:t>
      </w:r>
      <w:r w:rsidRPr="00C31A4B">
        <w:rPr>
          <w:rFonts w:ascii="Arial" w:hAnsi="Arial" w:cs="Arial"/>
          <w:spacing w:val="-14"/>
        </w:rPr>
        <w:t xml:space="preserve"> </w:t>
      </w:r>
      <w:r w:rsidRPr="00C31A4B">
        <w:rPr>
          <w:rFonts w:ascii="Arial" w:hAnsi="Arial" w:cs="Arial"/>
          <w:spacing w:val="-3"/>
        </w:rPr>
        <w:t>E</w:t>
      </w:r>
      <w:r w:rsidRPr="00C31A4B">
        <w:rPr>
          <w:rFonts w:ascii="Arial" w:hAnsi="Arial" w:cs="Arial"/>
        </w:rPr>
        <w:t xml:space="preserve"> </w:t>
      </w:r>
      <w:r w:rsidRPr="00C31A4B">
        <w:rPr>
          <w:rFonts w:ascii="Arial" w:hAnsi="Arial" w:cs="Arial"/>
          <w:spacing w:val="-3"/>
        </w:rPr>
        <w:t>OBJETIVO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  <w:spacing w:val="-2"/>
        </w:rPr>
        <w:t>DA</w:t>
      </w:r>
      <w:r w:rsidRPr="00C31A4B">
        <w:rPr>
          <w:rFonts w:ascii="Arial" w:hAnsi="Arial" w:cs="Arial"/>
          <w:spacing w:val="-14"/>
        </w:rPr>
        <w:t xml:space="preserve"> </w:t>
      </w:r>
      <w:r w:rsidRPr="00C31A4B">
        <w:rPr>
          <w:rFonts w:ascii="Arial" w:hAnsi="Arial" w:cs="Arial"/>
          <w:spacing w:val="-2"/>
        </w:rPr>
        <w:t>CONTRATAÇÃO</w:t>
      </w:r>
    </w:p>
    <w:p w14:paraId="31A45C38" w14:textId="225DD705" w:rsidR="000F0279" w:rsidRPr="00C31A4B" w:rsidRDefault="00B768C0" w:rsidP="00B768C0">
      <w:pPr>
        <w:pStyle w:val="PargrafodaLista"/>
        <w:numPr>
          <w:ilvl w:val="1"/>
          <w:numId w:val="1"/>
        </w:numPr>
        <w:tabs>
          <w:tab w:val="left" w:pos="709"/>
          <w:tab w:val="left" w:pos="1240"/>
        </w:tabs>
        <w:spacing w:before="174" w:line="276" w:lineRule="auto"/>
        <w:ind w:left="0" w:right="209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</w:t>
      </w:r>
      <w:r w:rsidR="009A4EDD" w:rsidRPr="00C31A4B">
        <w:rPr>
          <w:rFonts w:ascii="Arial" w:hAnsi="Arial" w:cs="Arial"/>
          <w:sz w:val="24"/>
          <w:szCs w:val="24"/>
        </w:rPr>
        <w:t xml:space="preserve"> objetivo da aquisição tem por finalidade atender a demanda do</w:t>
      </w:r>
      <w:r w:rsidR="009A4EDD"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="009A4EDD" w:rsidRPr="00C31A4B">
        <w:rPr>
          <w:rFonts w:ascii="Arial" w:hAnsi="Arial" w:cs="Arial"/>
          <w:sz w:val="24"/>
          <w:szCs w:val="24"/>
        </w:rPr>
        <w:t xml:space="preserve">setor requisitante, tendo em vista a </w:t>
      </w:r>
      <w:r w:rsidR="000F0279" w:rsidRPr="00C31A4B">
        <w:rPr>
          <w:rFonts w:ascii="Arial" w:hAnsi="Arial" w:cs="Arial"/>
          <w:sz w:val="24"/>
          <w:szCs w:val="24"/>
        </w:rPr>
        <w:t xml:space="preserve">modernização do Processo Legislativo desta Casa, </w:t>
      </w:r>
      <w:r w:rsidR="00342399" w:rsidRPr="00C31A4B">
        <w:rPr>
          <w:rFonts w:ascii="Arial" w:hAnsi="Arial" w:cs="Arial"/>
          <w:sz w:val="24"/>
          <w:szCs w:val="24"/>
        </w:rPr>
        <w:t>que no ano de 2022 passou a usar o Sistema de Apoio ao Processo Legislativo promovido pelo Senado Federal. P</w:t>
      </w:r>
      <w:r w:rsidR="000F0279" w:rsidRPr="00C31A4B">
        <w:rPr>
          <w:rFonts w:ascii="Arial" w:hAnsi="Arial" w:cs="Arial"/>
          <w:sz w:val="24"/>
          <w:szCs w:val="24"/>
          <w:lang w:eastAsia="pt-BR"/>
        </w:rPr>
        <w:t>ara um bom aproveitamento do</w:t>
      </w:r>
      <w:r w:rsidR="00342399" w:rsidRPr="00C31A4B">
        <w:rPr>
          <w:rFonts w:ascii="Arial" w:hAnsi="Arial" w:cs="Arial"/>
          <w:sz w:val="24"/>
          <w:szCs w:val="24"/>
          <w:lang w:eastAsia="pt-BR"/>
        </w:rPr>
        <w:t xml:space="preserve"> P</w:t>
      </w:r>
      <w:r w:rsidR="000F0279" w:rsidRPr="00C31A4B">
        <w:rPr>
          <w:rFonts w:ascii="Arial" w:hAnsi="Arial" w:cs="Arial"/>
          <w:sz w:val="24"/>
          <w:szCs w:val="24"/>
          <w:lang w:eastAsia="pt-BR"/>
        </w:rPr>
        <w:t xml:space="preserve">rocesso </w:t>
      </w:r>
      <w:r w:rsidR="00342399" w:rsidRPr="00C31A4B">
        <w:rPr>
          <w:rFonts w:ascii="Arial" w:hAnsi="Arial" w:cs="Arial"/>
          <w:sz w:val="24"/>
          <w:szCs w:val="24"/>
          <w:lang w:eastAsia="pt-BR"/>
        </w:rPr>
        <w:t>e</w:t>
      </w:r>
      <w:r w:rsidR="000F0279" w:rsidRPr="00C31A4B">
        <w:rPr>
          <w:rFonts w:ascii="Arial" w:hAnsi="Arial" w:cs="Arial"/>
          <w:sz w:val="24"/>
          <w:szCs w:val="24"/>
          <w:lang w:eastAsia="pt-BR"/>
        </w:rPr>
        <w:t>letrônico, se faz necessário a aquisição de uma solução de vídeo comumente conhecida com</w:t>
      </w:r>
      <w:r w:rsidR="00C31A4B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C31A4B" w:rsidRPr="00C31A4B">
        <w:rPr>
          <w:rFonts w:ascii="Arial" w:hAnsi="Arial" w:cs="Arial"/>
          <w:sz w:val="24"/>
          <w:szCs w:val="24"/>
        </w:rPr>
        <w:t>V</w:t>
      </w:r>
      <w:r w:rsidR="00C31A4B">
        <w:rPr>
          <w:rFonts w:ascii="Arial" w:hAnsi="Arial" w:cs="Arial"/>
          <w:sz w:val="24"/>
          <w:szCs w:val="24"/>
        </w:rPr>
        <w:t>í</w:t>
      </w:r>
      <w:r w:rsidR="00C31A4B" w:rsidRPr="00C31A4B">
        <w:rPr>
          <w:rFonts w:ascii="Arial" w:hAnsi="Arial" w:cs="Arial"/>
          <w:sz w:val="24"/>
          <w:szCs w:val="24"/>
        </w:rPr>
        <w:t>deo</w:t>
      </w:r>
      <w:r w:rsidR="00C31A4B">
        <w:rPr>
          <w:rFonts w:ascii="Arial" w:hAnsi="Arial" w:cs="Arial"/>
          <w:sz w:val="24"/>
          <w:szCs w:val="24"/>
        </w:rPr>
        <w:t xml:space="preserve"> W</w:t>
      </w:r>
      <w:r w:rsidR="00C31A4B" w:rsidRPr="00C31A4B">
        <w:rPr>
          <w:rFonts w:ascii="Arial" w:hAnsi="Arial" w:cs="Arial"/>
          <w:sz w:val="24"/>
          <w:szCs w:val="24"/>
        </w:rPr>
        <w:t>all</w:t>
      </w:r>
      <w:r w:rsidR="000F0279" w:rsidRPr="00C31A4B">
        <w:rPr>
          <w:rFonts w:ascii="Arial" w:hAnsi="Arial" w:cs="Arial"/>
          <w:i/>
          <w:iCs/>
          <w:sz w:val="24"/>
          <w:szCs w:val="24"/>
          <w:lang w:eastAsia="pt-BR"/>
        </w:rPr>
        <w:t xml:space="preserve">, </w:t>
      </w:r>
      <w:r w:rsidR="000F0279" w:rsidRPr="00C31A4B">
        <w:rPr>
          <w:rFonts w:ascii="Arial" w:hAnsi="Arial" w:cs="Arial"/>
          <w:sz w:val="24"/>
          <w:szCs w:val="24"/>
          <w:lang w:eastAsia="pt-BR"/>
        </w:rPr>
        <w:t xml:space="preserve">que é </w:t>
      </w:r>
      <w:r w:rsidR="000F0279" w:rsidRPr="00C31A4B">
        <w:rPr>
          <w:rFonts w:ascii="Arial" w:hAnsi="Arial" w:cs="Arial"/>
          <w:sz w:val="24"/>
          <w:szCs w:val="24"/>
          <w:shd w:val="clear" w:color="auto" w:fill="FFFFFF"/>
        </w:rPr>
        <w:t>uma rede de telas digitais gerenciadas de forma centralizada e programáveis para exibir informações.</w:t>
      </w:r>
      <w:r w:rsidR="00342399" w:rsidRPr="00C31A4B">
        <w:rPr>
          <w:rFonts w:ascii="Arial" w:hAnsi="Arial" w:cs="Arial"/>
          <w:sz w:val="24"/>
          <w:szCs w:val="24"/>
          <w:shd w:val="clear" w:color="auto" w:fill="FFFFFF"/>
        </w:rPr>
        <w:t xml:space="preserve"> Estas telas trarão todas as informações relativas às Reuniões do Plenário da Câmara, e quaisquer eventos e reuniões que possam vir a ocorrer. O objetivo é a modernização e facilidade da comunicação com os cidadãos, alinhando recursos tecnológicos com a simplicidade e transparência para a população.</w:t>
      </w:r>
    </w:p>
    <w:p w14:paraId="74949C4E" w14:textId="77777777" w:rsidR="009A4EDD" w:rsidRPr="00C31A4B" w:rsidRDefault="009A4EDD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6A9AD915" w14:textId="77777777" w:rsidR="00267AB9" w:rsidRPr="00C31A4B" w:rsidRDefault="00267AB9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043D59C5" w14:textId="77777777" w:rsidR="009A4EDD" w:rsidRPr="00C31A4B" w:rsidRDefault="009A4EDD" w:rsidP="00B768C0">
      <w:pPr>
        <w:pStyle w:val="Ttulo1"/>
        <w:numPr>
          <w:ilvl w:val="0"/>
          <w:numId w:val="1"/>
        </w:numPr>
        <w:tabs>
          <w:tab w:val="left" w:pos="490"/>
          <w:tab w:val="left" w:pos="709"/>
        </w:tabs>
        <w:spacing w:before="176" w:line="276" w:lineRule="auto"/>
        <w:ind w:left="0" w:firstLine="0"/>
        <w:rPr>
          <w:rFonts w:ascii="Arial" w:hAnsi="Arial" w:cs="Arial"/>
        </w:rPr>
      </w:pPr>
      <w:r w:rsidRPr="00C31A4B">
        <w:rPr>
          <w:rFonts w:ascii="Arial" w:hAnsi="Arial" w:cs="Arial"/>
        </w:rPr>
        <w:t>CLASSIFICAÇÃO DOS BENS COMUNS</w:t>
      </w:r>
    </w:p>
    <w:p w14:paraId="40A990BD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before="174" w:line="276" w:lineRule="auto"/>
        <w:ind w:left="0" w:right="214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Consideram-se bens e serviços comuns, para os fins e efeitos do art. 1º da Lei nº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1</w:t>
      </w:r>
      <w:hyperlink r:id="rId8">
        <w:r w:rsidRPr="00C31A4B">
          <w:rPr>
            <w:rFonts w:ascii="Arial" w:hAnsi="Arial" w:cs="Arial"/>
            <w:sz w:val="24"/>
            <w:szCs w:val="24"/>
          </w:rPr>
          <w:t>0.520, de 17 de julho de 2002</w:t>
        </w:r>
      </w:hyperlink>
      <w:r w:rsidRPr="00C31A4B">
        <w:rPr>
          <w:rFonts w:ascii="Arial" w:hAnsi="Arial" w:cs="Arial"/>
          <w:sz w:val="24"/>
          <w:szCs w:val="24"/>
        </w:rPr>
        <w:t>, aqueles cujos padrões de desempenho e qualidade possam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 objetivamente definidos no Termo de Referência, por meio de especificações usuais no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mercado.</w:t>
      </w:r>
    </w:p>
    <w:p w14:paraId="44228903" w14:textId="77777777" w:rsidR="009A4EDD" w:rsidRPr="00C31A4B" w:rsidRDefault="009A4EDD" w:rsidP="00B768C0">
      <w:pPr>
        <w:pStyle w:val="PargrafodaLista"/>
        <w:tabs>
          <w:tab w:val="left" w:pos="709"/>
          <w:tab w:val="left" w:pos="1270"/>
        </w:tabs>
        <w:spacing w:before="174" w:line="276" w:lineRule="auto"/>
        <w:ind w:left="0" w:right="214"/>
        <w:jc w:val="left"/>
        <w:rPr>
          <w:rFonts w:ascii="Arial" w:hAnsi="Arial" w:cs="Arial"/>
          <w:sz w:val="24"/>
          <w:szCs w:val="24"/>
        </w:rPr>
      </w:pPr>
    </w:p>
    <w:p w14:paraId="007E08E6" w14:textId="77777777" w:rsidR="00267AB9" w:rsidRPr="00C31A4B" w:rsidRDefault="00267AB9" w:rsidP="00B768C0">
      <w:pPr>
        <w:pStyle w:val="PargrafodaLista"/>
        <w:tabs>
          <w:tab w:val="left" w:pos="709"/>
          <w:tab w:val="left" w:pos="1270"/>
        </w:tabs>
        <w:spacing w:before="174" w:line="276" w:lineRule="auto"/>
        <w:ind w:left="0" w:right="214"/>
        <w:jc w:val="left"/>
        <w:rPr>
          <w:rFonts w:ascii="Arial" w:hAnsi="Arial" w:cs="Arial"/>
          <w:sz w:val="24"/>
          <w:szCs w:val="24"/>
        </w:rPr>
      </w:pPr>
    </w:p>
    <w:p w14:paraId="7BEF1692" w14:textId="77777777" w:rsidR="009A4EDD" w:rsidRPr="00C31A4B" w:rsidRDefault="009A4EDD" w:rsidP="00B768C0">
      <w:pPr>
        <w:pStyle w:val="Ttulo1"/>
        <w:numPr>
          <w:ilvl w:val="0"/>
          <w:numId w:val="1"/>
        </w:numPr>
        <w:tabs>
          <w:tab w:val="left" w:pos="490"/>
          <w:tab w:val="left" w:pos="709"/>
        </w:tabs>
        <w:spacing w:before="184" w:line="276" w:lineRule="auto"/>
        <w:ind w:left="0" w:firstLine="0"/>
        <w:rPr>
          <w:rFonts w:ascii="Arial" w:hAnsi="Arial" w:cs="Arial"/>
        </w:rPr>
      </w:pPr>
      <w:r w:rsidRPr="00C31A4B">
        <w:rPr>
          <w:rFonts w:ascii="Arial" w:hAnsi="Arial" w:cs="Arial"/>
          <w:spacing w:val="-1"/>
        </w:rPr>
        <w:lastRenderedPageBreak/>
        <w:t>ENTREGA</w:t>
      </w:r>
      <w:r w:rsidRPr="00C31A4B">
        <w:rPr>
          <w:rFonts w:ascii="Arial" w:hAnsi="Arial" w:cs="Arial"/>
          <w:spacing w:val="-14"/>
        </w:rPr>
        <w:t xml:space="preserve"> </w:t>
      </w:r>
      <w:r w:rsidRPr="00C31A4B">
        <w:rPr>
          <w:rFonts w:ascii="Arial" w:hAnsi="Arial" w:cs="Arial"/>
          <w:spacing w:val="-1"/>
        </w:rPr>
        <w:t>E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  <w:spacing w:val="-1"/>
        </w:rPr>
        <w:t>CRITÉRIOS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  <w:spacing w:val="-1"/>
        </w:rPr>
        <w:t>DE</w:t>
      </w:r>
      <w:r w:rsidRPr="00C31A4B">
        <w:rPr>
          <w:rFonts w:ascii="Arial" w:hAnsi="Arial" w:cs="Arial"/>
          <w:spacing w:val="-14"/>
        </w:rPr>
        <w:t xml:space="preserve"> </w:t>
      </w:r>
      <w:r w:rsidRPr="00C31A4B">
        <w:rPr>
          <w:rFonts w:ascii="Arial" w:hAnsi="Arial" w:cs="Arial"/>
          <w:spacing w:val="-1"/>
        </w:rPr>
        <w:t>ACEITAÇÃO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DO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OBJETO.</w:t>
      </w:r>
    </w:p>
    <w:p w14:paraId="4E56FA89" w14:textId="77777777" w:rsidR="00CE7ADB" w:rsidRDefault="00342399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4.1 As soluções deverão ser entregues e instaladas no Plenário em até 45 dias corridos a partir do recebimento da Ordem de Compras emitida pela Câmara Municipal de Arcos, no Plenário da Câmara Municipal de Arcos, localizada na Rua 25 de Dezembro, 760, Centro, Arcos/MG</w:t>
      </w:r>
      <w:r w:rsidR="00DF7403">
        <w:rPr>
          <w:rFonts w:ascii="Arial" w:hAnsi="Arial" w:cs="Arial"/>
          <w:sz w:val="24"/>
          <w:szCs w:val="24"/>
        </w:rPr>
        <w:t>, CEP 35598-028.</w:t>
      </w:r>
    </w:p>
    <w:p w14:paraId="606CC352" w14:textId="292643C0" w:rsidR="00CE7ADB" w:rsidRPr="00C31A4B" w:rsidRDefault="00CE7ADB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Para a aceitação do objeto, a CONTRATADA irá fornecedor Atestado de Capacidade Técnica que comprove ter instalado e configurado, no mínimo, um Vídeo Wall.</w:t>
      </w:r>
    </w:p>
    <w:p w14:paraId="6CC4DAD2" w14:textId="77777777" w:rsidR="00267AB9" w:rsidRPr="00C31A4B" w:rsidRDefault="00267AB9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1E6CDCE2" w14:textId="77777777" w:rsidR="009A4EDD" w:rsidRPr="00C31A4B" w:rsidRDefault="009A4EDD" w:rsidP="00B768C0">
      <w:pPr>
        <w:pStyle w:val="Ttulo1"/>
        <w:numPr>
          <w:ilvl w:val="0"/>
          <w:numId w:val="1"/>
        </w:numPr>
        <w:tabs>
          <w:tab w:val="left" w:pos="490"/>
          <w:tab w:val="left" w:pos="709"/>
        </w:tabs>
        <w:spacing w:before="179" w:line="276" w:lineRule="auto"/>
        <w:ind w:left="0" w:firstLine="0"/>
        <w:rPr>
          <w:rFonts w:ascii="Arial" w:hAnsi="Arial" w:cs="Arial"/>
        </w:rPr>
      </w:pPr>
      <w:r w:rsidRPr="00C31A4B">
        <w:rPr>
          <w:rFonts w:ascii="Arial" w:hAnsi="Arial" w:cs="Arial"/>
          <w:spacing w:val="-2"/>
        </w:rPr>
        <w:t>OBRIGAÇÕES</w:t>
      </w:r>
      <w:r w:rsidRPr="00C31A4B">
        <w:rPr>
          <w:rFonts w:ascii="Arial" w:hAnsi="Arial" w:cs="Arial"/>
          <w:spacing w:val="3"/>
        </w:rPr>
        <w:t xml:space="preserve"> </w:t>
      </w:r>
      <w:r w:rsidRPr="00C31A4B">
        <w:rPr>
          <w:rFonts w:ascii="Arial" w:hAnsi="Arial" w:cs="Arial"/>
          <w:spacing w:val="-2"/>
        </w:rPr>
        <w:t>DA</w:t>
      </w:r>
      <w:r w:rsidRPr="00C31A4B">
        <w:rPr>
          <w:rFonts w:ascii="Arial" w:hAnsi="Arial" w:cs="Arial"/>
          <w:spacing w:val="-12"/>
        </w:rPr>
        <w:t xml:space="preserve"> </w:t>
      </w:r>
      <w:r w:rsidRPr="00C31A4B">
        <w:rPr>
          <w:rFonts w:ascii="Arial" w:hAnsi="Arial" w:cs="Arial"/>
          <w:spacing w:val="-2"/>
        </w:rPr>
        <w:t>CONTRATANTE</w:t>
      </w:r>
    </w:p>
    <w:p w14:paraId="51628A8A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before="174" w:line="276" w:lineRule="auto"/>
        <w:ind w:left="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São obrigações da Contratante:</w:t>
      </w:r>
    </w:p>
    <w:p w14:paraId="4C69B210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74" w:line="276" w:lineRule="auto"/>
        <w:ind w:left="0" w:right="212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receber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objeto ou serviço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prazo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condições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estabelecidas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Termo</w:t>
      </w:r>
      <w:r w:rsidRPr="00C31A4B">
        <w:rPr>
          <w:rFonts w:ascii="Arial" w:hAnsi="Arial" w:cs="Arial"/>
          <w:spacing w:val="6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Referência e seus anexos;</w:t>
      </w:r>
    </w:p>
    <w:p w14:paraId="0DE0F92A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8" w:line="276" w:lineRule="auto"/>
        <w:ind w:left="0" w:right="208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verificar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minuciosamente,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prazo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fixado,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conformidade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bens e serviços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recebidos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provisoriamente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especificações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constantes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Termo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Referência e da proposta, para fins de aceitação e recebimento definitivo;</w:t>
      </w:r>
    </w:p>
    <w:p w14:paraId="0AC38293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6" w:line="276" w:lineRule="auto"/>
        <w:ind w:left="0" w:right="218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comunicar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por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escrito,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sobre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imperfeições,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falhas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irregularidades verificadas nos objetos e serviços fornecidos, para que sejam substituídos, reparados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 corrigidos;</w:t>
      </w:r>
    </w:p>
    <w:p w14:paraId="0974EB5E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6" w:line="276" w:lineRule="auto"/>
        <w:ind w:left="0" w:right="22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acompanhar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fiscalizar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cumprimento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obrigações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através de comissão/servidor especialmente designado;</w:t>
      </w:r>
    </w:p>
    <w:p w14:paraId="65761DD5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8" w:line="276" w:lineRule="auto"/>
        <w:ind w:left="0" w:right="209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efetuar o pagamento à Contratada no valor correspondente ao fornecimento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objeto,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prazo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forma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estabelecidos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-6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Termo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Referência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seus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anexos;</w:t>
      </w:r>
    </w:p>
    <w:p w14:paraId="7F63666B" w14:textId="5537DA63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before="64" w:line="276" w:lineRule="auto"/>
        <w:ind w:left="0" w:right="216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responderá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por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quaisquer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compromissos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assumidos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pela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="00342399"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terceiros,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ainda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vinculados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execução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presente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Termo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Referência, bem como por qualquer dano causado a terceiros em decorrência de ato 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Contratada, de seus empregados, prepostos ou subordinados.</w:t>
      </w:r>
    </w:p>
    <w:p w14:paraId="235D023F" w14:textId="77777777" w:rsidR="009A4EDD" w:rsidRPr="00C31A4B" w:rsidRDefault="009A4EDD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422BE99A" w14:textId="77777777" w:rsidR="009A4EDD" w:rsidRPr="00C31A4B" w:rsidRDefault="009A4EDD" w:rsidP="00B768C0">
      <w:pPr>
        <w:pStyle w:val="Ttulo1"/>
        <w:numPr>
          <w:ilvl w:val="0"/>
          <w:numId w:val="1"/>
        </w:numPr>
        <w:tabs>
          <w:tab w:val="left" w:pos="490"/>
          <w:tab w:val="left" w:pos="709"/>
        </w:tabs>
        <w:spacing w:before="176" w:line="276" w:lineRule="auto"/>
        <w:ind w:left="0" w:firstLine="0"/>
        <w:rPr>
          <w:rFonts w:ascii="Arial" w:hAnsi="Arial" w:cs="Arial"/>
        </w:rPr>
      </w:pPr>
      <w:r w:rsidRPr="00C31A4B">
        <w:rPr>
          <w:rFonts w:ascii="Arial" w:hAnsi="Arial" w:cs="Arial"/>
          <w:spacing w:val="-2"/>
        </w:rPr>
        <w:t>OBRIGAÇÕES</w:t>
      </w:r>
      <w:r w:rsidRPr="00C31A4B">
        <w:rPr>
          <w:rFonts w:ascii="Arial" w:hAnsi="Arial" w:cs="Arial"/>
          <w:spacing w:val="2"/>
        </w:rPr>
        <w:t xml:space="preserve"> </w:t>
      </w:r>
      <w:r w:rsidRPr="00C31A4B">
        <w:rPr>
          <w:rFonts w:ascii="Arial" w:hAnsi="Arial" w:cs="Arial"/>
          <w:spacing w:val="-2"/>
        </w:rPr>
        <w:t>DA</w:t>
      </w:r>
      <w:r w:rsidRPr="00C31A4B">
        <w:rPr>
          <w:rFonts w:ascii="Arial" w:hAnsi="Arial" w:cs="Arial"/>
          <w:spacing w:val="-12"/>
        </w:rPr>
        <w:t xml:space="preserve"> </w:t>
      </w:r>
      <w:r w:rsidRPr="00C31A4B">
        <w:rPr>
          <w:rFonts w:ascii="Arial" w:hAnsi="Arial" w:cs="Arial"/>
          <w:spacing w:val="-2"/>
        </w:rPr>
        <w:t>CONTRATADA</w:t>
      </w:r>
    </w:p>
    <w:p w14:paraId="29AD940F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before="174" w:line="276" w:lineRule="auto"/>
        <w:ind w:left="0" w:right="214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-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deve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cumprir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todas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as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obrigações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constantes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Termo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Referência,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seus anexos e sua proposta, assumindo como exclusivamente seus os riscos e as despesas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decorrentes da boa e perfeita execução do objeto e, ainda:</w:t>
      </w:r>
    </w:p>
    <w:p w14:paraId="0315D87F" w14:textId="7A8E65CB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line="276" w:lineRule="auto"/>
        <w:ind w:left="0" w:right="211" w:firstLine="0"/>
        <w:rPr>
          <w:rFonts w:ascii="Arial" w:hAnsi="Arial" w:cs="Arial"/>
          <w:i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efetuar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entrega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objetos e serviços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perfeitas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condições,</w:t>
      </w:r>
      <w:r w:rsidRPr="00C31A4B">
        <w:rPr>
          <w:rFonts w:ascii="Arial" w:hAnsi="Arial" w:cs="Arial"/>
          <w:spacing w:val="6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conforme</w:t>
      </w:r>
      <w:r w:rsidR="00342399" w:rsidRPr="00C31A4B">
        <w:rPr>
          <w:rFonts w:ascii="Arial" w:hAnsi="Arial" w:cs="Arial"/>
          <w:sz w:val="24"/>
          <w:szCs w:val="24"/>
        </w:rPr>
        <w:t xml:space="preserve"> 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especificações, prazo e local constantes no Termo de Referência e seus anexos,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acompanhado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respectiva</w:t>
      </w:r>
      <w:r w:rsidR="00342399" w:rsidRPr="00C31A4B">
        <w:rPr>
          <w:rFonts w:ascii="Arial" w:hAnsi="Arial" w:cs="Arial"/>
          <w:spacing w:val="6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nota</w:t>
      </w:r>
      <w:r w:rsidR="00342399" w:rsidRPr="00C31A4B">
        <w:rPr>
          <w:rFonts w:ascii="Arial" w:hAnsi="Arial" w:cs="Arial"/>
          <w:sz w:val="24"/>
          <w:szCs w:val="24"/>
        </w:rPr>
        <w:t xml:space="preserve"> fiscal</w:t>
      </w:r>
      <w:r w:rsidRPr="00C31A4B">
        <w:rPr>
          <w:rFonts w:ascii="Arial" w:hAnsi="Arial" w:cs="Arial"/>
          <w:i/>
          <w:sz w:val="24"/>
          <w:szCs w:val="24"/>
        </w:rPr>
        <w:t>;</w:t>
      </w:r>
    </w:p>
    <w:p w14:paraId="60FA74F9" w14:textId="3BBC40A9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line="276" w:lineRule="auto"/>
        <w:ind w:left="0" w:right="215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substituir,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reparar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corrigir,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suas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expensas,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prazo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fixado</w:t>
      </w:r>
      <w:r w:rsidRPr="00C31A4B">
        <w:rPr>
          <w:rFonts w:ascii="Arial" w:hAnsi="Arial" w:cs="Arial"/>
          <w:spacing w:val="6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neste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Termo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 Referência, 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objeto com avarias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 defeitos;</w:t>
      </w:r>
    </w:p>
    <w:p w14:paraId="03666813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line="276" w:lineRule="auto"/>
        <w:ind w:left="0" w:right="213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manter, durante toda a execução do serviço, em compatibilidade com 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obrigações assumidas, todas as condições de habilitação e qualificação exigidas na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licitação;</w:t>
      </w:r>
    </w:p>
    <w:p w14:paraId="0AB35ECC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6" w:line="276" w:lineRule="auto"/>
        <w:ind w:left="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lastRenderedPageBreak/>
        <w:t>indicar preposto para representá-la durante a execução do serviço.</w:t>
      </w:r>
    </w:p>
    <w:p w14:paraId="1E486CF0" w14:textId="77777777" w:rsidR="009A4EDD" w:rsidRPr="00C31A4B" w:rsidRDefault="009A4EDD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628E6B43" w14:textId="77777777" w:rsidR="009A4EDD" w:rsidRPr="00C31A4B" w:rsidRDefault="009A4EDD" w:rsidP="00B768C0">
      <w:pPr>
        <w:pStyle w:val="Corpodetexto"/>
        <w:tabs>
          <w:tab w:val="left" w:pos="709"/>
        </w:tabs>
        <w:spacing w:before="5" w:line="276" w:lineRule="auto"/>
        <w:jc w:val="left"/>
        <w:rPr>
          <w:rFonts w:ascii="Arial" w:hAnsi="Arial" w:cs="Arial"/>
        </w:rPr>
      </w:pPr>
    </w:p>
    <w:p w14:paraId="0CB5CC8C" w14:textId="77777777" w:rsidR="009A4EDD" w:rsidRPr="00C31A4B" w:rsidRDefault="009A4EDD" w:rsidP="00B768C0">
      <w:pPr>
        <w:pStyle w:val="Ttulo1"/>
        <w:numPr>
          <w:ilvl w:val="0"/>
          <w:numId w:val="1"/>
        </w:numPr>
        <w:tabs>
          <w:tab w:val="left" w:pos="490"/>
          <w:tab w:val="left" w:pos="709"/>
        </w:tabs>
        <w:spacing w:line="276" w:lineRule="auto"/>
        <w:ind w:left="0" w:firstLine="0"/>
        <w:rPr>
          <w:rFonts w:ascii="Arial" w:hAnsi="Arial" w:cs="Arial"/>
        </w:rPr>
      </w:pPr>
      <w:r w:rsidRPr="00C31A4B">
        <w:rPr>
          <w:rFonts w:ascii="Arial" w:hAnsi="Arial" w:cs="Arial"/>
        </w:rPr>
        <w:t>DO CONTROLE E FISCALIZAÇÃO DA</w:t>
      </w:r>
      <w:r w:rsidRPr="00C31A4B">
        <w:rPr>
          <w:rFonts w:ascii="Arial" w:hAnsi="Arial" w:cs="Arial"/>
          <w:spacing w:val="-14"/>
        </w:rPr>
        <w:t xml:space="preserve"> </w:t>
      </w:r>
      <w:r w:rsidRPr="00C31A4B">
        <w:rPr>
          <w:rFonts w:ascii="Arial" w:hAnsi="Arial" w:cs="Arial"/>
        </w:rPr>
        <w:t>EXECUÇÃO</w:t>
      </w:r>
    </w:p>
    <w:p w14:paraId="3574DD38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before="174" w:line="276" w:lineRule="auto"/>
        <w:ind w:left="0" w:right="209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Nos termos da Lei, será designado representante para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acompanhar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fiscalizar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entrega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bens e serviços,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anotando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registro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próprio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todas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ocorrências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relacionadas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execução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determinando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for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necessário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regularização de falhas ou defeitos observados.</w:t>
      </w:r>
    </w:p>
    <w:p w14:paraId="5F577653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64" w:line="276" w:lineRule="auto"/>
        <w:ind w:left="0" w:right="214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fiscalização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trata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este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item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exclui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reduz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responsabilidade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inclusive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perante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terceiros,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por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qualquer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irregularidade,</w:t>
      </w:r>
      <w:r w:rsidRPr="00C31A4B">
        <w:rPr>
          <w:rFonts w:ascii="Arial" w:hAnsi="Arial" w:cs="Arial"/>
          <w:spacing w:val="1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ainda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que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resultante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imperfeições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técnicas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vícios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redibitórios, e, na ocorrência desta, não implica em corresponsabilidade da Administração ou de seus agentes e prepostos.</w:t>
      </w:r>
    </w:p>
    <w:p w14:paraId="396324D8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8" w:line="276" w:lineRule="auto"/>
        <w:ind w:left="0" w:right="21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representante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 Legislativo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anotará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registro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próprio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todas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as</w:t>
      </w:r>
      <w:r w:rsidRPr="00C31A4B">
        <w:rPr>
          <w:rFonts w:ascii="Arial" w:hAnsi="Arial" w:cs="Arial"/>
          <w:spacing w:val="-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ocorrências</w:t>
      </w:r>
      <w:r w:rsidRPr="00C31A4B">
        <w:rPr>
          <w:rFonts w:ascii="Arial" w:hAnsi="Arial" w:cs="Arial"/>
          <w:spacing w:val="4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relacionadas</w:t>
      </w:r>
      <w:r w:rsidRPr="00C31A4B">
        <w:rPr>
          <w:rFonts w:ascii="Arial" w:hAnsi="Arial" w:cs="Arial"/>
          <w:spacing w:val="4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</w:t>
      </w:r>
      <w:r w:rsidRPr="00C31A4B">
        <w:rPr>
          <w:rFonts w:ascii="Arial" w:hAnsi="Arial" w:cs="Arial"/>
          <w:spacing w:val="4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4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execução</w:t>
      </w:r>
      <w:r w:rsidRPr="00C31A4B">
        <w:rPr>
          <w:rFonts w:ascii="Arial" w:hAnsi="Arial" w:cs="Arial"/>
          <w:spacing w:val="4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4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serviço,</w:t>
      </w:r>
      <w:r w:rsidRPr="00C31A4B">
        <w:rPr>
          <w:rFonts w:ascii="Arial" w:hAnsi="Arial" w:cs="Arial"/>
          <w:spacing w:val="4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indicando</w:t>
      </w:r>
      <w:r w:rsidRPr="00C31A4B">
        <w:rPr>
          <w:rFonts w:ascii="Arial" w:hAnsi="Arial" w:cs="Arial"/>
          <w:spacing w:val="4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dia,</w:t>
      </w:r>
      <w:r w:rsidRPr="00C31A4B">
        <w:rPr>
          <w:rFonts w:ascii="Arial" w:hAnsi="Arial" w:cs="Arial"/>
          <w:spacing w:val="4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mês</w:t>
      </w:r>
      <w:r w:rsidRPr="00C31A4B">
        <w:rPr>
          <w:rFonts w:ascii="Arial" w:hAnsi="Arial" w:cs="Arial"/>
          <w:spacing w:val="29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29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ano,</w:t>
      </w:r>
      <w:r w:rsidRPr="00C31A4B">
        <w:rPr>
          <w:rFonts w:ascii="Arial" w:hAnsi="Arial" w:cs="Arial"/>
          <w:spacing w:val="-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bem como o nome dos funcionários eventualmente envolvidos, determinando o que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for necessário à regularização das falhas ou defeitos observados e encaminhando os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apontamentos à autoridade competente para as providências cabíveis.</w:t>
      </w:r>
    </w:p>
    <w:p w14:paraId="2B895261" w14:textId="77777777" w:rsidR="009A4EDD" w:rsidRPr="00C31A4B" w:rsidRDefault="009A4EDD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4E2A19E5" w14:textId="77777777" w:rsidR="009A4EDD" w:rsidRPr="00C31A4B" w:rsidRDefault="009A4EDD" w:rsidP="00B768C0">
      <w:pPr>
        <w:pStyle w:val="Ttulo1"/>
        <w:numPr>
          <w:ilvl w:val="0"/>
          <w:numId w:val="1"/>
        </w:numPr>
        <w:tabs>
          <w:tab w:val="left" w:pos="490"/>
          <w:tab w:val="left" w:pos="709"/>
        </w:tabs>
        <w:spacing w:before="175" w:line="276" w:lineRule="auto"/>
        <w:ind w:left="0" w:firstLine="0"/>
        <w:rPr>
          <w:rFonts w:ascii="Arial" w:hAnsi="Arial" w:cs="Arial"/>
        </w:rPr>
      </w:pPr>
      <w:r w:rsidRPr="00C31A4B">
        <w:rPr>
          <w:rFonts w:ascii="Arial" w:hAnsi="Arial" w:cs="Arial"/>
        </w:rPr>
        <w:t>DO</w:t>
      </w:r>
      <w:r w:rsidRPr="00C31A4B">
        <w:rPr>
          <w:rFonts w:ascii="Arial" w:hAnsi="Arial" w:cs="Arial"/>
          <w:spacing w:val="-10"/>
        </w:rPr>
        <w:t xml:space="preserve"> </w:t>
      </w:r>
      <w:r w:rsidRPr="00C31A4B">
        <w:rPr>
          <w:rFonts w:ascii="Arial" w:hAnsi="Arial" w:cs="Arial"/>
        </w:rPr>
        <w:t>PAGAMENTO</w:t>
      </w:r>
    </w:p>
    <w:p w14:paraId="40304B0C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before="174" w:line="276" w:lineRule="auto"/>
        <w:ind w:left="0" w:right="216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 pagamento será realizado no prazo máximo de até 05 dias, contados 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partir do recebimento da Nota Fiscal ou Fatura, através de transferência bancária, para crédito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em banco, agência e conta corrente indicados pelo contratado.</w:t>
      </w:r>
    </w:p>
    <w:p w14:paraId="17BBD192" w14:textId="40095615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before="116" w:line="276" w:lineRule="auto"/>
        <w:ind w:left="0" w:right="215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Considera-se ocorrido o recebimento da nota fiscal ou fatura no momento em que o</w:t>
      </w:r>
      <w:r w:rsidR="00342399" w:rsidRPr="00C31A4B">
        <w:rPr>
          <w:rFonts w:ascii="Arial" w:hAnsi="Arial" w:cs="Arial"/>
          <w:sz w:val="24"/>
          <w:szCs w:val="24"/>
        </w:rPr>
        <w:t xml:space="preserve"> 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órgão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contratante atestar a execução do objeto do serviço.</w:t>
      </w:r>
    </w:p>
    <w:p w14:paraId="1B638916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300"/>
        </w:tabs>
        <w:spacing w:before="118" w:line="276" w:lineRule="auto"/>
        <w:ind w:left="0" w:right="209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Nota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Fiscal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Fatura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deverá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obrigatoriamente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acompanhada</w:t>
      </w:r>
      <w:r w:rsidRPr="00C31A4B">
        <w:rPr>
          <w:rFonts w:ascii="Arial" w:hAnsi="Arial" w:cs="Arial"/>
          <w:spacing w:val="6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comprovação da regularidade fiscal, constatada por meio de consulta on-line.</w:t>
      </w:r>
    </w:p>
    <w:p w14:paraId="548EC990" w14:textId="57D23378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5" w:line="276" w:lineRule="auto"/>
        <w:ind w:left="0" w:right="214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Constatando-se a situação de irregularidade do fornecedor</w:t>
      </w:r>
      <w:r w:rsidR="00F41CAD" w:rsidRPr="00C31A4B">
        <w:rPr>
          <w:rFonts w:ascii="Arial" w:hAnsi="Arial" w:cs="Arial"/>
          <w:sz w:val="24"/>
          <w:szCs w:val="24"/>
        </w:rPr>
        <w:t xml:space="preserve"> 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contratado, deverão ser tomadas as providências previstas no art. 31 da Instrução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Normativa nº 3, de 26 de abril de 2018.</w:t>
      </w:r>
    </w:p>
    <w:p w14:paraId="04D7787A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line="276" w:lineRule="auto"/>
        <w:ind w:left="0" w:right="214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Havendo erro na apresentação da Nota Fiscal ou dos documentos pertinentes 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contratação,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ainda,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circunstância que impeça a liquidação da despesa, como, por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exemplo,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obrigação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financeira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pendente,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decorrente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penalidade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imposta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inadimplência,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pagamento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ficará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sobrestado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até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providencie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medidas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saneadoras.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Nesta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hipótese,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prazo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pagamento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iniciar-se-á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após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comprovação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regularização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situação,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acarretando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qualquer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ônus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Contratante.</w:t>
      </w:r>
    </w:p>
    <w:p w14:paraId="593587A8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120"/>
        </w:tabs>
        <w:spacing w:before="112" w:line="276" w:lineRule="auto"/>
        <w:ind w:left="0" w:right="214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Será considerada data do pagamento o dia em que constar como emitida a ordem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para pagamento.</w:t>
      </w:r>
    </w:p>
    <w:p w14:paraId="75A21FBB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850"/>
        </w:tabs>
        <w:spacing w:line="276" w:lineRule="auto"/>
        <w:ind w:left="0" w:right="213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Antes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cada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pagamento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contratada,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será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realizada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consulta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para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verificar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lastRenderedPageBreak/>
        <w:t>manutenção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das condições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habilitação exigidas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-5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Termo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Referência.</w:t>
      </w:r>
    </w:p>
    <w:p w14:paraId="67A831C2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850"/>
        </w:tabs>
        <w:spacing w:line="276" w:lineRule="auto"/>
        <w:ind w:left="0" w:right="208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Não havendo regularização ou sendo a defesa considerada improcedente, a contratante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deverá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comunicar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órgãos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responsáveis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pela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fiscalização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regularidade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fiscal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quanto</w:t>
      </w:r>
      <w:r w:rsidRPr="00C31A4B">
        <w:rPr>
          <w:rFonts w:ascii="Arial" w:hAnsi="Arial" w:cs="Arial"/>
          <w:spacing w:val="3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3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inadimplência</w:t>
      </w:r>
      <w:r w:rsidRPr="00C31A4B">
        <w:rPr>
          <w:rFonts w:ascii="Arial" w:hAnsi="Arial" w:cs="Arial"/>
          <w:spacing w:val="3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3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contratada,</w:t>
      </w:r>
      <w:r w:rsidRPr="00C31A4B">
        <w:rPr>
          <w:rFonts w:ascii="Arial" w:hAnsi="Arial" w:cs="Arial"/>
          <w:spacing w:val="3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bem</w:t>
      </w:r>
      <w:r w:rsidRPr="00C31A4B">
        <w:rPr>
          <w:rFonts w:ascii="Arial" w:hAnsi="Arial" w:cs="Arial"/>
          <w:spacing w:val="3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como</w:t>
      </w:r>
      <w:r w:rsidRPr="00C31A4B">
        <w:rPr>
          <w:rFonts w:ascii="Arial" w:hAnsi="Arial" w:cs="Arial"/>
          <w:spacing w:val="15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quanto</w:t>
      </w:r>
      <w:r w:rsidRPr="00C31A4B">
        <w:rPr>
          <w:rFonts w:ascii="Arial" w:hAnsi="Arial" w:cs="Arial"/>
          <w:spacing w:val="15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15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existência</w:t>
      </w:r>
      <w:r w:rsidRPr="00C31A4B">
        <w:rPr>
          <w:rFonts w:ascii="Arial" w:hAnsi="Arial" w:cs="Arial"/>
          <w:spacing w:val="15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5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pagamento</w:t>
      </w:r>
      <w:r w:rsidRPr="00C31A4B">
        <w:rPr>
          <w:rFonts w:ascii="Arial" w:hAnsi="Arial" w:cs="Arial"/>
          <w:spacing w:val="15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-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 efetuado, para que sejam acionados os meios pertinentes e necessários para garantir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 recebimento de seus créditos.</w:t>
      </w:r>
    </w:p>
    <w:p w14:paraId="3A89BDD0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135"/>
        </w:tabs>
        <w:spacing w:before="114" w:line="276" w:lineRule="auto"/>
        <w:ind w:left="0" w:right="208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Persistindo a irregularidade, a contratante deverá adotar as medidas necessárias 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rescisão contratual nos autos do processo administrativo correspondente, assegurada 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 a ampla defesa.</w:t>
      </w:r>
    </w:p>
    <w:p w14:paraId="5143A256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135"/>
        </w:tabs>
        <w:spacing w:before="116" w:line="276" w:lineRule="auto"/>
        <w:ind w:left="0" w:right="208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Havendo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efetiva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execução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objeto,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pagamentos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serão</w:t>
      </w:r>
      <w:r w:rsidRPr="00C31A4B">
        <w:rPr>
          <w:rFonts w:ascii="Arial" w:hAnsi="Arial" w:cs="Arial"/>
          <w:spacing w:val="6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realizados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normalmente, até que se decida pela não execução do serviço, caso a contratada não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regularize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sua situação.</w:t>
      </w:r>
    </w:p>
    <w:p w14:paraId="2AB7ABEA" w14:textId="77CEB2FF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135"/>
        </w:tabs>
        <w:spacing w:before="115" w:line="276" w:lineRule="auto"/>
        <w:ind w:left="0" w:right="216" w:firstLine="0"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Quando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do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pagamento,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será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efetuada a retenção tributária prevista na legislação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aplicável, em especial a retenção de Imposto de Renda na Fonte de que trata a Instrução Normativa N° 1.234/2012 e N° 2.145/2023, bem como do Decreto Municipal N° 6.582/2023.</w:t>
      </w:r>
      <w:r w:rsidR="005E6274">
        <w:rPr>
          <w:rFonts w:ascii="Arial" w:hAnsi="Arial" w:cs="Arial"/>
          <w:b/>
          <w:bCs/>
          <w:sz w:val="24"/>
          <w:szCs w:val="24"/>
        </w:rPr>
        <w:t xml:space="preserve"> A contratada deverá se atentar para o correto destaque das retenções de Imposto de Renda na nota fiscal, e a não observância do destaque da retenção não impede a Câmara de Arcos de realizara retenção no momento do pagamento.</w:t>
      </w:r>
    </w:p>
    <w:p w14:paraId="634AEE59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840"/>
        </w:tabs>
        <w:spacing w:before="118" w:line="276" w:lineRule="auto"/>
        <w:ind w:left="0" w:right="212" w:firstLine="0"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A Contratada regularmente optante pelo Simples Nacional, nos termos da Lei</w:t>
      </w:r>
      <w:r w:rsidRPr="00C31A4B">
        <w:rPr>
          <w:rFonts w:ascii="Arial" w:hAnsi="Arial" w:cs="Arial"/>
          <w:b/>
          <w:bCs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Complementar nº 123, de 2006, não sofrerá a retenção tributária quanto aos impostos</w:t>
      </w:r>
      <w:r w:rsidRPr="00C31A4B">
        <w:rPr>
          <w:rFonts w:ascii="Arial" w:hAnsi="Arial" w:cs="Arial"/>
          <w:b/>
          <w:bCs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e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contribuições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abrangidos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por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aquele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regime.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No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entanto,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pagamento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ficará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condicionado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à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apresentação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de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comprovação,</w:t>
      </w:r>
      <w:r w:rsidRPr="00C31A4B">
        <w:rPr>
          <w:rFonts w:ascii="Arial" w:hAnsi="Arial" w:cs="Arial"/>
          <w:b/>
          <w:bCs/>
          <w:spacing w:val="60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por meio de documento oficial, de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que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faz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jus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ao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tratamento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tributário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favorecido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previsto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na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referida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Lei</w:t>
      </w:r>
      <w:r w:rsidRPr="00C31A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b/>
          <w:bCs/>
          <w:sz w:val="24"/>
          <w:szCs w:val="24"/>
        </w:rPr>
        <w:t>Complementar.</w:t>
      </w:r>
    </w:p>
    <w:p w14:paraId="4CA6AAF7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360"/>
        </w:tabs>
        <w:spacing w:before="113" w:line="276" w:lineRule="auto"/>
        <w:ind w:left="0" w:right="218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Nos casos de eventuais atrasos de pagamento, desde que a Contratada não tenha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concorrido, de alguma forma, para tanto, fica convencionado que a taxa de compensação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financeira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devida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pela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Contratante,</w:t>
      </w:r>
      <w:r w:rsidRPr="00C31A4B">
        <w:rPr>
          <w:rFonts w:ascii="Arial" w:hAnsi="Arial" w:cs="Arial"/>
          <w:spacing w:val="6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entre a data do vencimento e o efetivo adimplemento</w:t>
      </w:r>
      <w:r w:rsidRPr="00C31A4B">
        <w:rPr>
          <w:rFonts w:ascii="Arial" w:hAnsi="Arial" w:cs="Arial"/>
          <w:spacing w:val="-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 parcela, é calculada mediante a aplicação da taxa de juros de 0,15% ao dia.</w:t>
      </w:r>
    </w:p>
    <w:p w14:paraId="75C9FA6C" w14:textId="77777777" w:rsidR="009A4EDD" w:rsidRPr="00C31A4B" w:rsidRDefault="009A4EDD" w:rsidP="00B768C0">
      <w:pPr>
        <w:pStyle w:val="Corpodetexto"/>
        <w:tabs>
          <w:tab w:val="left" w:pos="709"/>
        </w:tabs>
        <w:spacing w:before="5" w:line="276" w:lineRule="auto"/>
        <w:jc w:val="left"/>
        <w:rPr>
          <w:rFonts w:ascii="Arial" w:hAnsi="Arial" w:cs="Arial"/>
        </w:rPr>
      </w:pPr>
    </w:p>
    <w:p w14:paraId="6098E76F" w14:textId="77777777" w:rsidR="009A4EDD" w:rsidRPr="00C31A4B" w:rsidRDefault="009A4EDD" w:rsidP="00B768C0">
      <w:pPr>
        <w:pStyle w:val="Ttulo1"/>
        <w:numPr>
          <w:ilvl w:val="0"/>
          <w:numId w:val="1"/>
        </w:numPr>
        <w:tabs>
          <w:tab w:val="left" w:pos="490"/>
          <w:tab w:val="left" w:pos="709"/>
        </w:tabs>
        <w:spacing w:line="276" w:lineRule="auto"/>
        <w:ind w:left="0" w:firstLine="0"/>
        <w:rPr>
          <w:rFonts w:ascii="Arial" w:hAnsi="Arial" w:cs="Arial"/>
        </w:rPr>
      </w:pPr>
      <w:r w:rsidRPr="00C31A4B">
        <w:rPr>
          <w:rFonts w:ascii="Arial" w:hAnsi="Arial" w:cs="Arial"/>
        </w:rPr>
        <w:t>DO REAJUSTE</w:t>
      </w:r>
    </w:p>
    <w:p w14:paraId="64F3843C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69"/>
          <w:tab w:val="left" w:pos="1270"/>
        </w:tabs>
        <w:spacing w:before="174" w:line="276" w:lineRule="auto"/>
        <w:ind w:left="0" w:right="212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Os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preços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são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fixos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irreajustáveis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prazo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um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ano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contado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data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limite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para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 apresentação das propostas.</w:t>
      </w:r>
    </w:p>
    <w:p w14:paraId="213B3CAD" w14:textId="77777777" w:rsidR="005C06D0" w:rsidRPr="00C31A4B" w:rsidRDefault="005C06D0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39290C6E" w14:textId="77777777" w:rsidR="009A4EDD" w:rsidRPr="00C31A4B" w:rsidRDefault="009A4EDD" w:rsidP="00B768C0">
      <w:pPr>
        <w:pStyle w:val="Ttulo1"/>
        <w:numPr>
          <w:ilvl w:val="0"/>
          <w:numId w:val="1"/>
        </w:numPr>
        <w:tabs>
          <w:tab w:val="left" w:pos="490"/>
          <w:tab w:val="left" w:pos="709"/>
        </w:tabs>
        <w:spacing w:before="179" w:line="276" w:lineRule="auto"/>
        <w:ind w:left="0" w:firstLine="0"/>
        <w:rPr>
          <w:rFonts w:ascii="Arial" w:hAnsi="Arial" w:cs="Arial"/>
        </w:rPr>
      </w:pPr>
      <w:r w:rsidRPr="00C31A4B">
        <w:rPr>
          <w:rFonts w:ascii="Arial" w:hAnsi="Arial" w:cs="Arial"/>
          <w:spacing w:val="-2"/>
        </w:rPr>
        <w:t>DAS</w:t>
      </w:r>
      <w:r w:rsidRPr="00C31A4B">
        <w:rPr>
          <w:rFonts w:ascii="Arial" w:hAnsi="Arial" w:cs="Arial"/>
        </w:rPr>
        <w:t xml:space="preserve"> </w:t>
      </w:r>
      <w:r w:rsidRPr="00C31A4B">
        <w:rPr>
          <w:rFonts w:ascii="Arial" w:hAnsi="Arial" w:cs="Arial"/>
          <w:spacing w:val="-2"/>
        </w:rPr>
        <w:t>SANÇÕES</w:t>
      </w:r>
      <w:r w:rsidRPr="00C31A4B">
        <w:rPr>
          <w:rFonts w:ascii="Arial" w:hAnsi="Arial" w:cs="Arial"/>
          <w:spacing w:val="-14"/>
        </w:rPr>
        <w:t xml:space="preserve"> </w:t>
      </w:r>
      <w:r w:rsidRPr="00C31A4B">
        <w:rPr>
          <w:rFonts w:ascii="Arial" w:hAnsi="Arial" w:cs="Arial"/>
          <w:spacing w:val="-2"/>
        </w:rPr>
        <w:t>ADMINISTRATIVAS</w:t>
      </w:r>
    </w:p>
    <w:p w14:paraId="76CE9E2A" w14:textId="6DBDB395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69"/>
          <w:tab w:val="left" w:pos="1270"/>
        </w:tabs>
        <w:spacing w:before="174" w:line="276" w:lineRule="auto"/>
        <w:ind w:left="0" w:right="219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Comete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infração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administrativa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termos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Lei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nº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10.520,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2002,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="00C764D7" w:rsidRPr="00C31A4B">
        <w:rPr>
          <w:rFonts w:ascii="Arial" w:hAnsi="Arial" w:cs="Arial"/>
          <w:spacing w:val="-1"/>
          <w:sz w:val="24"/>
          <w:szCs w:val="24"/>
        </w:rPr>
        <w:t>c</w:t>
      </w:r>
      <w:r w:rsidR="00C764D7" w:rsidRPr="00C31A4B">
        <w:rPr>
          <w:rFonts w:ascii="Arial" w:hAnsi="Arial" w:cs="Arial"/>
          <w:sz w:val="24"/>
          <w:szCs w:val="24"/>
        </w:rPr>
        <w:t>ontratada que:</w:t>
      </w:r>
    </w:p>
    <w:p w14:paraId="6F96B906" w14:textId="2C21E680" w:rsidR="009A4EDD" w:rsidRPr="00C31A4B" w:rsidRDefault="00C764D7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line="276" w:lineRule="auto"/>
        <w:ind w:left="0" w:right="213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Não e</w:t>
      </w:r>
      <w:r w:rsidR="009A4EDD" w:rsidRPr="00C31A4B">
        <w:rPr>
          <w:rFonts w:ascii="Arial" w:hAnsi="Arial" w:cs="Arial"/>
          <w:sz w:val="24"/>
          <w:szCs w:val="24"/>
        </w:rPr>
        <w:t>xecutar</w:t>
      </w:r>
      <w:r w:rsidR="009A4EDD"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="009A4EDD" w:rsidRPr="00C31A4B">
        <w:rPr>
          <w:rFonts w:ascii="Arial" w:hAnsi="Arial" w:cs="Arial"/>
          <w:sz w:val="24"/>
          <w:szCs w:val="24"/>
        </w:rPr>
        <w:t>total</w:t>
      </w:r>
      <w:r w:rsidR="009A4EDD"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="009A4EDD" w:rsidRPr="00C31A4B">
        <w:rPr>
          <w:rFonts w:ascii="Arial" w:hAnsi="Arial" w:cs="Arial"/>
          <w:sz w:val="24"/>
          <w:szCs w:val="24"/>
        </w:rPr>
        <w:t>ou</w:t>
      </w:r>
      <w:r w:rsidR="009A4EDD"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="009A4EDD" w:rsidRPr="00C31A4B">
        <w:rPr>
          <w:rFonts w:ascii="Arial" w:hAnsi="Arial" w:cs="Arial"/>
          <w:sz w:val="24"/>
          <w:szCs w:val="24"/>
        </w:rPr>
        <w:t>parcialmente</w:t>
      </w:r>
      <w:r w:rsidR="009A4EDD"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="009A4EDD" w:rsidRPr="00C31A4B">
        <w:rPr>
          <w:rFonts w:ascii="Arial" w:hAnsi="Arial" w:cs="Arial"/>
          <w:sz w:val="24"/>
          <w:szCs w:val="24"/>
        </w:rPr>
        <w:t>qualquer</w:t>
      </w:r>
      <w:r w:rsidR="009A4EDD"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="009A4EDD" w:rsidRPr="00C31A4B">
        <w:rPr>
          <w:rFonts w:ascii="Arial" w:hAnsi="Arial" w:cs="Arial"/>
          <w:sz w:val="24"/>
          <w:szCs w:val="24"/>
        </w:rPr>
        <w:t>das</w:t>
      </w:r>
      <w:r w:rsidR="009A4EDD"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="009A4EDD" w:rsidRPr="00C31A4B">
        <w:rPr>
          <w:rFonts w:ascii="Arial" w:hAnsi="Arial" w:cs="Arial"/>
          <w:sz w:val="24"/>
          <w:szCs w:val="24"/>
        </w:rPr>
        <w:t>obrigações assumidas em</w:t>
      </w:r>
      <w:r w:rsidR="009A4EDD"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="009A4EDD" w:rsidRPr="00C31A4B">
        <w:rPr>
          <w:rFonts w:ascii="Arial" w:hAnsi="Arial" w:cs="Arial"/>
          <w:sz w:val="24"/>
          <w:szCs w:val="24"/>
        </w:rPr>
        <w:t>decorrência da contratação;</w:t>
      </w:r>
    </w:p>
    <w:p w14:paraId="0445207B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8" w:line="276" w:lineRule="auto"/>
        <w:ind w:left="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lastRenderedPageBreak/>
        <w:t>ensejar o retardamento da execução do objeto;</w:t>
      </w:r>
    </w:p>
    <w:p w14:paraId="6AFBC78D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74" w:line="276" w:lineRule="auto"/>
        <w:ind w:left="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falhar ou fraudar na execução do serviço;</w:t>
      </w:r>
    </w:p>
    <w:p w14:paraId="58236741" w14:textId="77777777" w:rsidR="009A4EDD" w:rsidRPr="00C31A4B" w:rsidRDefault="009A4EDD" w:rsidP="005C06D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74" w:line="276" w:lineRule="auto"/>
        <w:ind w:left="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comportar-se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modo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inidôneo;</w:t>
      </w:r>
    </w:p>
    <w:p w14:paraId="38FE6220" w14:textId="2AB521C3" w:rsidR="005C06D0" w:rsidRPr="00C31A4B" w:rsidRDefault="009A4EDD" w:rsidP="005C06D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74" w:line="276" w:lineRule="auto"/>
        <w:ind w:left="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cometer fraude fiscal;</w:t>
      </w:r>
      <w:r w:rsidR="005C06D0" w:rsidRPr="00C31A4B">
        <w:rPr>
          <w:rFonts w:ascii="Arial" w:hAnsi="Arial" w:cs="Arial"/>
          <w:sz w:val="24"/>
          <w:szCs w:val="24"/>
        </w:rPr>
        <w:t xml:space="preserve"> </w:t>
      </w:r>
    </w:p>
    <w:p w14:paraId="0F3E42B6" w14:textId="142271BB" w:rsidR="009A4EDD" w:rsidRPr="00C31A4B" w:rsidRDefault="009A4EDD" w:rsidP="005C06D0">
      <w:pPr>
        <w:pStyle w:val="PargrafodaLista"/>
        <w:numPr>
          <w:ilvl w:val="1"/>
          <w:numId w:val="1"/>
        </w:numPr>
        <w:tabs>
          <w:tab w:val="left" w:pos="709"/>
          <w:tab w:val="left" w:pos="1269"/>
          <w:tab w:val="left" w:pos="1270"/>
        </w:tabs>
        <w:spacing w:before="0" w:line="276" w:lineRule="auto"/>
        <w:ind w:left="0" w:right="182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Pela</w:t>
      </w:r>
      <w:r w:rsidRPr="00C31A4B">
        <w:rPr>
          <w:rFonts w:ascii="Arial" w:hAnsi="Arial" w:cs="Arial"/>
          <w:spacing w:val="29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inexecução</w:t>
      </w:r>
      <w:r w:rsidRPr="00C31A4B">
        <w:rPr>
          <w:rFonts w:ascii="Arial" w:hAnsi="Arial" w:cs="Arial"/>
          <w:spacing w:val="29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  <w:u w:val="thick"/>
        </w:rPr>
        <w:t>total</w:t>
      </w:r>
      <w:r w:rsidRPr="00C31A4B">
        <w:rPr>
          <w:rFonts w:ascii="Arial" w:hAnsi="Arial" w:cs="Arial"/>
          <w:spacing w:val="14"/>
          <w:sz w:val="24"/>
          <w:szCs w:val="24"/>
          <w:u w:val="thick"/>
        </w:rPr>
        <w:t xml:space="preserve"> </w:t>
      </w:r>
      <w:r w:rsidRPr="00C31A4B">
        <w:rPr>
          <w:rFonts w:ascii="Arial" w:hAnsi="Arial" w:cs="Arial"/>
          <w:sz w:val="24"/>
          <w:szCs w:val="24"/>
          <w:u w:val="thick"/>
        </w:rPr>
        <w:t>ou</w:t>
      </w:r>
      <w:r w:rsidRPr="00C31A4B">
        <w:rPr>
          <w:rFonts w:ascii="Arial" w:hAnsi="Arial" w:cs="Arial"/>
          <w:spacing w:val="14"/>
          <w:sz w:val="24"/>
          <w:szCs w:val="24"/>
          <w:u w:val="thick"/>
        </w:rPr>
        <w:t xml:space="preserve"> </w:t>
      </w:r>
      <w:r w:rsidRPr="00C31A4B">
        <w:rPr>
          <w:rFonts w:ascii="Arial" w:hAnsi="Arial" w:cs="Arial"/>
          <w:sz w:val="24"/>
          <w:szCs w:val="24"/>
          <w:u w:val="thick"/>
        </w:rPr>
        <w:t>parcial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serviço,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Administração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pode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aplicar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 CONTRATADA as seguintes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sanções:</w:t>
      </w:r>
    </w:p>
    <w:p w14:paraId="6291E7FA" w14:textId="77777777" w:rsidR="009A4EDD" w:rsidRPr="00C31A4B" w:rsidRDefault="009A4EDD" w:rsidP="005C06D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8" w:line="276" w:lineRule="auto"/>
        <w:ind w:left="0" w:right="221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Advertência, por faltas leves, assim entendidas aquelas que não acarretem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prejuízos significativos para a Contratante;</w:t>
      </w:r>
    </w:p>
    <w:p w14:paraId="127D53F0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8" w:line="276" w:lineRule="auto"/>
        <w:ind w:left="0" w:right="208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multa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moratória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1%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(um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por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cento)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por</w:t>
      </w:r>
      <w:r w:rsidRPr="00C31A4B">
        <w:rPr>
          <w:rFonts w:ascii="Arial" w:hAnsi="Arial" w:cs="Arial"/>
          <w:spacing w:val="1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dia</w:t>
      </w:r>
      <w:r w:rsidRPr="00C31A4B">
        <w:rPr>
          <w:rFonts w:ascii="Arial" w:hAnsi="Arial" w:cs="Arial"/>
          <w:spacing w:val="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atraso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injustificado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sobre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 valor da parcela inadimplida, até o limite de 30 (trinta) dias;</w:t>
      </w:r>
    </w:p>
    <w:p w14:paraId="6D09EA2A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line="276" w:lineRule="auto"/>
        <w:ind w:left="0" w:right="22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multa compensatória de 10% (dez por cento) sobre o valor total do serviço,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 caso de inexecução total do objeto;</w:t>
      </w:r>
    </w:p>
    <w:p w14:paraId="30692E24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8" w:line="276" w:lineRule="auto"/>
        <w:ind w:left="0" w:right="211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caso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inexecução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parcial,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multa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compensatória,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mesmo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percentual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subitem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acima,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aplicada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 forma proporcional à obrigação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inadimplida;</w:t>
      </w:r>
    </w:p>
    <w:p w14:paraId="4E1BEFAC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6" w:line="276" w:lineRule="auto"/>
        <w:ind w:left="0" w:right="208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suspensão de licitar e impedimento de contratar com o órgão, entidade ou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unidade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administrativa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pela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qual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Pública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opera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atua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concretamente, pelo prazo de até dois anos;</w:t>
      </w:r>
    </w:p>
    <w:p w14:paraId="20C67619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line="276" w:lineRule="auto"/>
        <w:ind w:left="0" w:right="223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impedimento de licitar e contratar com órgãos e entidades da União com 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consequente descredenciamento no SICAF pelo prazo de até cinco anos;</w:t>
      </w:r>
    </w:p>
    <w:p w14:paraId="78AD6409" w14:textId="463FACFF" w:rsidR="009A4EDD" w:rsidRPr="00C31A4B" w:rsidRDefault="009A4EDD" w:rsidP="00B768C0">
      <w:pPr>
        <w:pStyle w:val="Corpodetexto"/>
        <w:tabs>
          <w:tab w:val="left" w:pos="709"/>
        </w:tabs>
        <w:spacing w:before="64" w:line="276" w:lineRule="auto"/>
        <w:ind w:right="183"/>
        <w:rPr>
          <w:rFonts w:ascii="Arial" w:hAnsi="Arial" w:cs="Arial"/>
        </w:rPr>
      </w:pPr>
      <w:r w:rsidRPr="00C31A4B">
        <w:rPr>
          <w:rFonts w:ascii="Arial" w:hAnsi="Arial" w:cs="Arial"/>
        </w:rPr>
        <w:t>11.2.6.1.1.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A sanção de impedimento de licitar e contratar prevista neste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subitem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também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é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aplicável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em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quaisquer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das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hipóteses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previstas</w:t>
      </w:r>
      <w:r w:rsidRPr="00C31A4B">
        <w:rPr>
          <w:rFonts w:ascii="Arial" w:hAnsi="Arial" w:cs="Arial"/>
          <w:spacing w:val="-57"/>
        </w:rPr>
        <w:t xml:space="preserve"> </w:t>
      </w:r>
      <w:r w:rsidRPr="00C31A4B">
        <w:rPr>
          <w:rFonts w:ascii="Arial" w:hAnsi="Arial" w:cs="Arial"/>
        </w:rPr>
        <w:t>como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infração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administrativa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deste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Termo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de</w:t>
      </w:r>
      <w:r w:rsidRPr="00C31A4B">
        <w:rPr>
          <w:rFonts w:ascii="Arial" w:hAnsi="Arial" w:cs="Arial"/>
          <w:spacing w:val="1"/>
        </w:rPr>
        <w:t xml:space="preserve"> </w:t>
      </w:r>
      <w:r w:rsidRPr="00C31A4B">
        <w:rPr>
          <w:rFonts w:ascii="Arial" w:hAnsi="Arial" w:cs="Arial"/>
        </w:rPr>
        <w:t>Referência.</w:t>
      </w:r>
    </w:p>
    <w:p w14:paraId="6F96EBDF" w14:textId="13E10F3D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5" w:line="276" w:lineRule="auto"/>
        <w:ind w:left="0" w:right="213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declaração de inidoneidade para licitar ou contratar com a Administração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Pública, enquanto perdurarem os motivos determinantes da punição ou até que seja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promovida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reabilitação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perante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própria</w:t>
      </w:r>
      <w:r w:rsidRPr="00C31A4B">
        <w:rPr>
          <w:rFonts w:ascii="Arial" w:hAnsi="Arial" w:cs="Arial"/>
          <w:spacing w:val="60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autoridade que aplicou a penalidade,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que será concedida sempre que a Contratada ressarcir a Contratante pelos prejuízos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="005C06D0"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causados;</w:t>
      </w:r>
    </w:p>
    <w:p w14:paraId="0BE3BADB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195"/>
        </w:tabs>
        <w:spacing w:line="276" w:lineRule="auto"/>
        <w:ind w:left="0" w:right="217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Também ficam sujeitas às penalidades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as empresas ou profissionais que:</w:t>
      </w:r>
    </w:p>
    <w:p w14:paraId="3A842C51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118" w:line="276" w:lineRule="auto"/>
        <w:ind w:left="0" w:right="21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tenham sofrido condenação definitiva por praticar, por meio dolosos, fraude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fiscal no recolhimento de quaisquer tributos;</w:t>
      </w:r>
    </w:p>
    <w:p w14:paraId="7BA4E136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tenham praticado atos ilícitos visando a frustrar os objetivos da licitação;</w:t>
      </w:r>
    </w:p>
    <w:p w14:paraId="7F60C0E3" w14:textId="77777777" w:rsidR="009A4EDD" w:rsidRPr="00C31A4B" w:rsidRDefault="009A4EDD" w:rsidP="00B768C0">
      <w:pPr>
        <w:pStyle w:val="Corpodetexto"/>
        <w:tabs>
          <w:tab w:val="left" w:pos="709"/>
        </w:tabs>
        <w:spacing w:before="7" w:line="276" w:lineRule="auto"/>
        <w:jc w:val="left"/>
        <w:rPr>
          <w:rFonts w:ascii="Arial" w:hAnsi="Arial" w:cs="Arial"/>
        </w:rPr>
      </w:pPr>
    </w:p>
    <w:p w14:paraId="3DD4B070" w14:textId="77777777" w:rsidR="009A4EDD" w:rsidRPr="00C31A4B" w:rsidRDefault="009A4EDD" w:rsidP="00B768C0">
      <w:pPr>
        <w:pStyle w:val="PargrafodaLista"/>
        <w:numPr>
          <w:ilvl w:val="2"/>
          <w:numId w:val="1"/>
        </w:numPr>
        <w:tabs>
          <w:tab w:val="left" w:pos="709"/>
          <w:tab w:val="left" w:pos="1990"/>
        </w:tabs>
        <w:spacing w:before="0" w:line="276" w:lineRule="auto"/>
        <w:ind w:left="0" w:right="217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demonstrem não possuir idoneidade para contratar com a Administração em</w:t>
      </w:r>
      <w:r w:rsidRPr="00C31A4B">
        <w:rPr>
          <w:rFonts w:ascii="Arial" w:hAnsi="Arial" w:cs="Arial"/>
          <w:spacing w:val="-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virtude de atos ilícitos praticados.</w:t>
      </w:r>
    </w:p>
    <w:p w14:paraId="238188CA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line="276" w:lineRule="auto"/>
        <w:ind w:left="0" w:right="217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aplicação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qualquer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penalidades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previstas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realizar-se-á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processo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administrativo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assegurará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contraditório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ampla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defesa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6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Contratada,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observando-se o procedimento previsto na Lei nº 14133, e subsidiariamente a Lei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nº 9.784, de 1999.</w:t>
      </w:r>
    </w:p>
    <w:p w14:paraId="3B696787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before="116" w:line="276" w:lineRule="auto"/>
        <w:ind w:left="0" w:right="179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multas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devidas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e/ou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prejuízos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causados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Contratante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deduzidos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dos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lastRenderedPageBreak/>
        <w:t>valores a serem pagos, ou recolhidos em favor da União, ou deduzidos da garantia, ou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ainda,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quando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for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caso,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inscritos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Dívida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Ativa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União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cobrados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judicialmente.</w:t>
      </w:r>
    </w:p>
    <w:p w14:paraId="55B57E15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270"/>
        </w:tabs>
        <w:spacing w:before="115" w:line="276" w:lineRule="auto"/>
        <w:ind w:left="0" w:right="183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Caso o valor da multa não seja suficiente para cobrir os prejuízos causados pela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conduta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licitante,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União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Entidade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poderá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cobrar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valor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remanescente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judicialmente, conforme artigo 419 do Código Civil.</w:t>
      </w:r>
    </w:p>
    <w:p w14:paraId="2EB2D5E1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135"/>
        </w:tabs>
        <w:spacing w:line="276" w:lineRule="auto"/>
        <w:ind w:left="0" w:right="183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autoridade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competente,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aplicação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sanções,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levará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em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consideração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gravidade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conduta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infrator,</w:t>
      </w:r>
      <w:r w:rsidRPr="00C31A4B">
        <w:rPr>
          <w:rFonts w:ascii="Arial" w:hAnsi="Arial" w:cs="Arial"/>
          <w:spacing w:val="59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caráter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educativo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59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pena,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bem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como</w:t>
      </w:r>
      <w:r w:rsidRPr="00C31A4B">
        <w:rPr>
          <w:rFonts w:ascii="Arial" w:hAnsi="Arial" w:cs="Arial"/>
          <w:spacing w:val="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59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dano</w:t>
      </w:r>
      <w:r w:rsidRPr="00C31A4B">
        <w:rPr>
          <w:rFonts w:ascii="Arial" w:hAnsi="Arial" w:cs="Arial"/>
          <w:spacing w:val="-58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causado à</w:t>
      </w:r>
      <w:r w:rsidRPr="00C31A4B">
        <w:rPr>
          <w:rFonts w:ascii="Arial" w:hAnsi="Arial" w:cs="Arial"/>
          <w:spacing w:val="-14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Administração, observado o princípio da proporcionalidade.</w:t>
      </w:r>
    </w:p>
    <w:p w14:paraId="1E21735A" w14:textId="62613001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135"/>
        </w:tabs>
        <w:spacing w:before="116" w:line="276" w:lineRule="auto"/>
        <w:ind w:left="0" w:right="21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Se, durante o processo de aplicação de penalidade, se houver indícios de prática 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infração administrativa tipificada pela Lei nº 12.846, de 1º de agosto de 2013, como ato</w:t>
      </w:r>
      <w:r w:rsidRPr="00C31A4B">
        <w:rPr>
          <w:rFonts w:ascii="Arial" w:hAnsi="Arial" w:cs="Arial"/>
          <w:spacing w:val="-57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lesivo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pública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nacional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estrangeira,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cópias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processos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administrativos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necessários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apuração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 responsabilidade da empresa deverão ser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remetidas</w:t>
      </w:r>
      <w:r w:rsidRPr="00C31A4B">
        <w:rPr>
          <w:rFonts w:ascii="Arial" w:hAnsi="Arial" w:cs="Arial"/>
          <w:spacing w:val="3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3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autoridade</w:t>
      </w:r>
      <w:r w:rsidRPr="00C31A4B">
        <w:rPr>
          <w:rFonts w:ascii="Arial" w:hAnsi="Arial" w:cs="Arial"/>
          <w:spacing w:val="3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competente,</w:t>
      </w:r>
      <w:r w:rsidRPr="00C31A4B">
        <w:rPr>
          <w:rFonts w:ascii="Arial" w:hAnsi="Arial" w:cs="Arial"/>
          <w:spacing w:val="3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</w:t>
      </w:r>
      <w:r w:rsidRPr="00C31A4B">
        <w:rPr>
          <w:rFonts w:ascii="Arial" w:hAnsi="Arial" w:cs="Arial"/>
          <w:spacing w:val="3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despacho</w:t>
      </w:r>
      <w:r w:rsidRPr="00C31A4B">
        <w:rPr>
          <w:rFonts w:ascii="Arial" w:hAnsi="Arial" w:cs="Arial"/>
          <w:spacing w:val="16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fundamentado,</w:t>
      </w:r>
      <w:r w:rsidRPr="00C31A4B">
        <w:rPr>
          <w:rFonts w:ascii="Arial" w:hAnsi="Arial" w:cs="Arial"/>
          <w:spacing w:val="16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para</w:t>
      </w:r>
      <w:r w:rsidRPr="00C31A4B">
        <w:rPr>
          <w:rFonts w:ascii="Arial" w:hAnsi="Arial" w:cs="Arial"/>
          <w:spacing w:val="16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ciência</w:t>
      </w:r>
      <w:r w:rsidRPr="00C31A4B">
        <w:rPr>
          <w:rFonts w:ascii="Arial" w:hAnsi="Arial" w:cs="Arial"/>
          <w:spacing w:val="16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="00C764D7" w:rsidRPr="00C31A4B">
        <w:rPr>
          <w:rFonts w:ascii="Arial" w:hAnsi="Arial" w:cs="Arial"/>
          <w:sz w:val="24"/>
          <w:szCs w:val="24"/>
        </w:rPr>
        <w:t xml:space="preserve"> d</w:t>
      </w:r>
      <w:r w:rsidRPr="00C31A4B">
        <w:rPr>
          <w:rFonts w:ascii="Arial" w:hAnsi="Arial" w:cs="Arial"/>
          <w:sz w:val="24"/>
          <w:szCs w:val="24"/>
        </w:rPr>
        <w:t>ecisão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sobre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eventual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instauração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investigação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preliminar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ou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Processo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Administrativo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 Responsabilização –</w:t>
      </w:r>
      <w:r w:rsidRPr="00C31A4B">
        <w:rPr>
          <w:rFonts w:ascii="Arial" w:hAnsi="Arial" w:cs="Arial"/>
          <w:spacing w:val="-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PAR.</w:t>
      </w:r>
    </w:p>
    <w:p w14:paraId="04530B8E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851"/>
        </w:tabs>
        <w:spacing w:before="118" w:line="276" w:lineRule="auto"/>
        <w:ind w:left="0" w:right="22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 apuração e o julgamento das demais infrações administrativas não consideradas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como ato lesivo à Administração Pública nacional ou estrangeira nos termos da Lei nº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12.846, de 1º de agosto de 2013, seguirão seu rito normal na unidade administrativa.</w:t>
      </w:r>
    </w:p>
    <w:p w14:paraId="00EF017C" w14:textId="77777777" w:rsidR="009A4EDD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135"/>
        </w:tabs>
        <w:spacing w:before="116" w:line="276" w:lineRule="auto"/>
        <w:ind w:left="0" w:right="209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processamento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interfere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seguimento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regular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processos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administrativos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específicos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para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apuração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ocorrência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danos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e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prejuízos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à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Administração Pública Federal resultantes de ato lesivo cometido por pessoa jurídica,</w:t>
      </w:r>
      <w:r w:rsidRPr="00C31A4B">
        <w:rPr>
          <w:rFonts w:ascii="Arial" w:hAnsi="Arial" w:cs="Arial"/>
          <w:spacing w:val="1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com ou sem a participação de agente público.</w:t>
      </w:r>
    </w:p>
    <w:p w14:paraId="30341D1D" w14:textId="461168B5" w:rsidR="00681CE3" w:rsidRPr="00C31A4B" w:rsidRDefault="009A4EDD" w:rsidP="00B768C0">
      <w:pPr>
        <w:pStyle w:val="PargrafodaLista"/>
        <w:numPr>
          <w:ilvl w:val="1"/>
          <w:numId w:val="1"/>
        </w:numPr>
        <w:tabs>
          <w:tab w:val="left" w:pos="709"/>
          <w:tab w:val="left" w:pos="1135"/>
        </w:tabs>
        <w:spacing w:before="115" w:line="276" w:lineRule="auto"/>
        <w:ind w:left="0" w:firstLine="0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As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penalidades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serão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obrigatoriamente</w:t>
      </w:r>
      <w:r w:rsidRPr="00C31A4B">
        <w:rPr>
          <w:rFonts w:ascii="Arial" w:hAnsi="Arial" w:cs="Arial"/>
          <w:spacing w:val="-2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registradas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no</w:t>
      </w:r>
      <w:r w:rsidRPr="00C31A4B">
        <w:rPr>
          <w:rFonts w:ascii="Arial" w:hAnsi="Arial" w:cs="Arial"/>
          <w:spacing w:val="-3"/>
          <w:sz w:val="24"/>
          <w:szCs w:val="24"/>
        </w:rPr>
        <w:t xml:space="preserve"> </w:t>
      </w:r>
      <w:r w:rsidRPr="00C31A4B">
        <w:rPr>
          <w:rFonts w:ascii="Arial" w:hAnsi="Arial" w:cs="Arial"/>
          <w:sz w:val="24"/>
          <w:szCs w:val="24"/>
        </w:rPr>
        <w:t>SICAF.</w:t>
      </w:r>
    </w:p>
    <w:p w14:paraId="5FB8175E" w14:textId="77777777" w:rsidR="00681CE3" w:rsidRPr="00C31A4B" w:rsidRDefault="00681CE3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24927A38" w14:textId="77777777" w:rsidR="005C06D0" w:rsidRPr="00C31A4B" w:rsidRDefault="005C06D0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78446190" w14:textId="77777777" w:rsidR="005C06D0" w:rsidRPr="00C31A4B" w:rsidRDefault="005C06D0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629653DF" w14:textId="77777777" w:rsidR="005C06D0" w:rsidRPr="00C31A4B" w:rsidRDefault="005C06D0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2BC3C074" w14:textId="77777777" w:rsidR="005C06D0" w:rsidRPr="00C31A4B" w:rsidRDefault="005C06D0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0EDE11D9" w14:textId="77777777" w:rsidR="005C06D0" w:rsidRPr="00C31A4B" w:rsidRDefault="005C06D0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7FBB4DFD" w14:textId="77777777" w:rsidR="005C06D0" w:rsidRPr="00C31A4B" w:rsidRDefault="005C06D0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0D8E3FCE" w14:textId="77777777" w:rsidR="005C06D0" w:rsidRDefault="005C06D0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1F57C6A9" w14:textId="77777777" w:rsidR="00E97099" w:rsidRDefault="00E97099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4392B74D" w14:textId="77777777" w:rsidR="00E97099" w:rsidRDefault="00E97099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77CD7CD6" w14:textId="77777777" w:rsidR="00E97099" w:rsidRDefault="00E97099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75740D96" w14:textId="77777777" w:rsidR="00E97099" w:rsidRPr="00C31A4B" w:rsidRDefault="00E97099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1ECACD35" w14:textId="77777777" w:rsidR="005C06D0" w:rsidRPr="00C31A4B" w:rsidRDefault="005C06D0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798326A4" w14:textId="4C159C3B" w:rsidR="00681CE3" w:rsidRPr="00C31A4B" w:rsidRDefault="00681CE3" w:rsidP="005C06D0">
      <w:pPr>
        <w:tabs>
          <w:tab w:val="left" w:pos="709"/>
          <w:tab w:val="left" w:pos="1135"/>
        </w:tabs>
        <w:spacing w:before="115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ANEXO I</w:t>
      </w:r>
    </w:p>
    <w:p w14:paraId="3ED25E91" w14:textId="77777777" w:rsidR="00681CE3" w:rsidRPr="00C31A4B" w:rsidRDefault="00681CE3" w:rsidP="00B768C0">
      <w:pPr>
        <w:tabs>
          <w:tab w:val="left" w:pos="709"/>
          <w:tab w:val="left" w:pos="1135"/>
        </w:tabs>
        <w:spacing w:before="115" w:line="276" w:lineRule="auto"/>
        <w:jc w:val="both"/>
        <w:rPr>
          <w:rFonts w:ascii="Arial" w:hAnsi="Arial" w:cs="Arial"/>
          <w:sz w:val="24"/>
          <w:szCs w:val="24"/>
        </w:rPr>
      </w:pPr>
    </w:p>
    <w:p w14:paraId="34ACA0D4" w14:textId="77777777" w:rsidR="00681CE3" w:rsidRPr="00C31A4B" w:rsidRDefault="00681CE3" w:rsidP="005C06D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C31A4B">
        <w:rPr>
          <w:rFonts w:ascii="Arial" w:hAnsi="Arial" w:cs="Arial"/>
          <w:b/>
          <w:bCs/>
          <w:sz w:val="24"/>
          <w:szCs w:val="24"/>
          <w:lang w:eastAsia="pt-BR"/>
        </w:rPr>
        <w:t>ESTIMATIVA DAS QUANTIDADES</w:t>
      </w:r>
    </w:p>
    <w:p w14:paraId="5DA2A9CC" w14:textId="77777777" w:rsidR="00681CE3" w:rsidRPr="00C31A4B" w:rsidRDefault="00681CE3" w:rsidP="00B768C0">
      <w:pPr>
        <w:spacing w:line="276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tbl>
      <w:tblPr>
        <w:tblStyle w:val="Tabelacomgrade"/>
        <w:tblW w:w="7328" w:type="dxa"/>
        <w:jc w:val="center"/>
        <w:tblLook w:val="04A0" w:firstRow="1" w:lastRow="0" w:firstColumn="1" w:lastColumn="0" w:noHBand="0" w:noVBand="1"/>
      </w:tblPr>
      <w:tblGrid>
        <w:gridCol w:w="870"/>
        <w:gridCol w:w="1320"/>
        <w:gridCol w:w="1119"/>
        <w:gridCol w:w="4019"/>
      </w:tblGrid>
      <w:tr w:rsidR="00C31A4B" w:rsidRPr="00C31A4B" w14:paraId="6CCA090A" w14:textId="77777777" w:rsidTr="003A602C">
        <w:trPr>
          <w:jc w:val="center"/>
        </w:trPr>
        <w:tc>
          <w:tcPr>
            <w:tcW w:w="870" w:type="dxa"/>
            <w:shd w:val="clear" w:color="auto" w:fill="D0CECE" w:themeFill="background2" w:themeFillShade="E6"/>
          </w:tcPr>
          <w:p w14:paraId="4458ED92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320" w:type="dxa"/>
            <w:shd w:val="clear" w:color="auto" w:fill="D0CECE" w:themeFill="background2" w:themeFillShade="E6"/>
          </w:tcPr>
          <w:p w14:paraId="229EDA8C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33304E6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4019" w:type="dxa"/>
            <w:shd w:val="clear" w:color="auto" w:fill="D0CECE" w:themeFill="background2" w:themeFillShade="E6"/>
          </w:tcPr>
          <w:p w14:paraId="174FD5CE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C31A4B" w:rsidRPr="00C31A4B" w14:paraId="19A4AE37" w14:textId="77777777" w:rsidTr="003A602C">
        <w:trPr>
          <w:jc w:val="center"/>
        </w:trPr>
        <w:tc>
          <w:tcPr>
            <w:tcW w:w="870" w:type="dxa"/>
          </w:tcPr>
          <w:p w14:paraId="1DC9B03B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7A9AFA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14:paraId="439856F7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4D1C05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119" w:type="dxa"/>
          </w:tcPr>
          <w:p w14:paraId="1738C0F0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4E77D9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19" w:type="dxa"/>
          </w:tcPr>
          <w:p w14:paraId="1B69AE22" w14:textId="77777777" w:rsidR="00FF04DB" w:rsidRDefault="00FF04DB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649B42" w14:textId="212173F1" w:rsidR="00681CE3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Solução Integrada de Painéis Visuais (V</w:t>
            </w:r>
            <w:r w:rsidR="00C31A4B">
              <w:rPr>
                <w:rFonts w:ascii="Arial" w:hAnsi="Arial" w:cs="Arial"/>
                <w:sz w:val="24"/>
                <w:szCs w:val="24"/>
              </w:rPr>
              <w:t>í</w:t>
            </w:r>
            <w:r w:rsidRPr="00C31A4B">
              <w:rPr>
                <w:rFonts w:ascii="Arial" w:hAnsi="Arial" w:cs="Arial"/>
                <w:sz w:val="24"/>
                <w:szCs w:val="24"/>
              </w:rPr>
              <w:t>deo</w:t>
            </w:r>
            <w:r w:rsidR="00C31A4B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C31A4B">
              <w:rPr>
                <w:rFonts w:ascii="Arial" w:hAnsi="Arial" w:cs="Arial"/>
                <w:sz w:val="24"/>
                <w:szCs w:val="24"/>
              </w:rPr>
              <w:t>all)</w:t>
            </w:r>
          </w:p>
          <w:p w14:paraId="14A5045A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CE3" w:rsidRPr="00C31A4B" w14:paraId="5424B425" w14:textId="77777777" w:rsidTr="003A602C">
        <w:trPr>
          <w:jc w:val="center"/>
        </w:trPr>
        <w:tc>
          <w:tcPr>
            <w:tcW w:w="870" w:type="dxa"/>
          </w:tcPr>
          <w:p w14:paraId="5DBC2C53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FD5CC6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14:paraId="10DCCBA2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7CC612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119" w:type="dxa"/>
          </w:tcPr>
          <w:p w14:paraId="2AC74734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03653E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19" w:type="dxa"/>
          </w:tcPr>
          <w:p w14:paraId="74571B1D" w14:textId="77777777" w:rsidR="00FF04DB" w:rsidRDefault="00FF04DB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4FC837" w14:textId="4D6C6B57" w:rsidR="00681CE3" w:rsidRPr="00C31A4B" w:rsidRDefault="00FF04DB" w:rsidP="00FF04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81CE3" w:rsidRPr="00C31A4B">
              <w:rPr>
                <w:rFonts w:ascii="Arial" w:hAnsi="Arial" w:cs="Arial"/>
                <w:sz w:val="24"/>
                <w:szCs w:val="24"/>
              </w:rPr>
              <w:t>otebook – conforme configuração técnica abaixo</w:t>
            </w:r>
          </w:p>
          <w:p w14:paraId="22C0A91E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1FDDE3" w14:textId="77777777" w:rsidR="00681CE3" w:rsidRPr="00C31A4B" w:rsidRDefault="00681CE3" w:rsidP="00B768C0">
      <w:pPr>
        <w:spacing w:line="276" w:lineRule="auto"/>
        <w:rPr>
          <w:rFonts w:ascii="Arial" w:hAnsi="Arial" w:cs="Arial"/>
          <w:sz w:val="24"/>
          <w:szCs w:val="24"/>
        </w:rPr>
      </w:pPr>
    </w:p>
    <w:p w14:paraId="47BF7E56" w14:textId="77777777" w:rsidR="00681CE3" w:rsidRPr="00C31A4B" w:rsidRDefault="00681CE3" w:rsidP="00B768C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ITEM 1</w:t>
      </w:r>
    </w:p>
    <w:p w14:paraId="185E91C5" w14:textId="76079390" w:rsidR="00681CE3" w:rsidRPr="00C31A4B" w:rsidRDefault="00681CE3" w:rsidP="00B768C0">
      <w:pPr>
        <w:pStyle w:val="PargrafodaLista"/>
        <w:widowControl/>
        <w:numPr>
          <w:ilvl w:val="1"/>
          <w:numId w:val="2"/>
        </w:numPr>
        <w:autoSpaceDE/>
        <w:autoSpaceDN/>
        <w:spacing w:before="0" w:after="160" w:line="276" w:lineRule="auto"/>
        <w:ind w:left="851" w:hanging="142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Solução Integrada de Painéis Visuais (</w:t>
      </w:r>
      <w:r w:rsidR="00C31A4B" w:rsidRPr="00C31A4B">
        <w:rPr>
          <w:rFonts w:ascii="Arial" w:hAnsi="Arial" w:cs="Arial"/>
          <w:b/>
          <w:bCs/>
          <w:sz w:val="24"/>
          <w:szCs w:val="24"/>
        </w:rPr>
        <w:t>Vídeo Wall</w:t>
      </w:r>
      <w:r w:rsidRPr="00C31A4B">
        <w:rPr>
          <w:rFonts w:ascii="Arial" w:hAnsi="Arial" w:cs="Arial"/>
          <w:b/>
          <w:bCs/>
          <w:sz w:val="24"/>
          <w:szCs w:val="24"/>
        </w:rPr>
        <w:t>)</w:t>
      </w:r>
    </w:p>
    <w:p w14:paraId="7F0AF4F3" w14:textId="77777777" w:rsidR="00681CE3" w:rsidRPr="00C31A4B" w:rsidRDefault="00681CE3" w:rsidP="00B768C0">
      <w:pPr>
        <w:pStyle w:val="PargrafodaLista"/>
        <w:spacing w:line="276" w:lineRule="auto"/>
        <w:ind w:left="851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8843" w:type="dxa"/>
        <w:jc w:val="center"/>
        <w:tblLook w:val="04A0" w:firstRow="1" w:lastRow="0" w:firstColumn="1" w:lastColumn="0" w:noHBand="0" w:noVBand="1"/>
      </w:tblPr>
      <w:tblGrid>
        <w:gridCol w:w="1648"/>
        <w:gridCol w:w="7195"/>
      </w:tblGrid>
      <w:tr w:rsidR="00C31A4B" w:rsidRPr="00C31A4B" w14:paraId="04828A0A" w14:textId="77777777" w:rsidTr="003A602C">
        <w:trPr>
          <w:jc w:val="center"/>
        </w:trPr>
        <w:tc>
          <w:tcPr>
            <w:tcW w:w="1648" w:type="dxa"/>
          </w:tcPr>
          <w:p w14:paraId="62640BEE" w14:textId="612336BA" w:rsidR="00681CE3" w:rsidRPr="00C31A4B" w:rsidRDefault="00A84314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Subitem</w:t>
            </w:r>
          </w:p>
        </w:tc>
        <w:tc>
          <w:tcPr>
            <w:tcW w:w="7195" w:type="dxa"/>
          </w:tcPr>
          <w:p w14:paraId="332A9AD4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FF04DB" w:rsidRPr="00C31A4B" w14:paraId="25F23978" w14:textId="77777777" w:rsidTr="003A602C">
        <w:trPr>
          <w:jc w:val="center"/>
        </w:trPr>
        <w:tc>
          <w:tcPr>
            <w:tcW w:w="1648" w:type="dxa"/>
          </w:tcPr>
          <w:p w14:paraId="1EF65F00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A753C5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95" w:type="dxa"/>
          </w:tcPr>
          <w:p w14:paraId="4874BC7F" w14:textId="77777777" w:rsidR="00FF04DB" w:rsidRDefault="00FF04DB" w:rsidP="00FF04D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01FFB23" w14:textId="41702F2D" w:rsidR="00FF04DB" w:rsidRPr="00FF04DB" w:rsidRDefault="00FF04DB" w:rsidP="00FF04D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F254C">
              <w:rPr>
                <w:rFonts w:ascii="Verdana" w:hAnsi="Verdana"/>
                <w:sz w:val="24"/>
                <w:szCs w:val="24"/>
              </w:rPr>
              <w:t xml:space="preserve">Sistema de Painel de Visualização (Video Wall) de matriz 3 x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4F254C">
              <w:rPr>
                <w:rFonts w:ascii="Verdana" w:hAnsi="Verdana"/>
                <w:sz w:val="24"/>
                <w:szCs w:val="24"/>
              </w:rPr>
              <w:t xml:space="preserve"> e padrão de aspecto 16:9</w:t>
            </w:r>
          </w:p>
        </w:tc>
      </w:tr>
      <w:tr w:rsidR="00FF04DB" w:rsidRPr="00C31A4B" w14:paraId="2C284814" w14:textId="77777777" w:rsidTr="003A602C">
        <w:trPr>
          <w:jc w:val="center"/>
        </w:trPr>
        <w:tc>
          <w:tcPr>
            <w:tcW w:w="1648" w:type="dxa"/>
          </w:tcPr>
          <w:p w14:paraId="58937C92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1ECDEC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95" w:type="dxa"/>
          </w:tcPr>
          <w:p w14:paraId="11CEAB42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8CB242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Sistema de Gerenciamento Gráfico</w:t>
            </w:r>
          </w:p>
          <w:p w14:paraId="709F590D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4DB" w:rsidRPr="00C31A4B" w14:paraId="2EE3619B" w14:textId="77777777" w:rsidTr="003A602C">
        <w:trPr>
          <w:jc w:val="center"/>
        </w:trPr>
        <w:tc>
          <w:tcPr>
            <w:tcW w:w="1648" w:type="dxa"/>
          </w:tcPr>
          <w:p w14:paraId="2061E097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F1B29B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195" w:type="dxa"/>
          </w:tcPr>
          <w:p w14:paraId="045DD587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D56121" w14:textId="1ED8CFF6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Suporte da Matriz 3 x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AFBF498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4DB" w:rsidRPr="00C31A4B" w14:paraId="6ACDF18E" w14:textId="77777777" w:rsidTr="003A602C">
        <w:trPr>
          <w:jc w:val="center"/>
        </w:trPr>
        <w:tc>
          <w:tcPr>
            <w:tcW w:w="1648" w:type="dxa"/>
          </w:tcPr>
          <w:p w14:paraId="642450D9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3E70FE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95" w:type="dxa"/>
          </w:tcPr>
          <w:p w14:paraId="5681AA25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694088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Sistema de Monitoração por parte da Mesa Diretora</w:t>
            </w:r>
          </w:p>
          <w:p w14:paraId="2BDD7B3F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4DB" w:rsidRPr="00C31A4B" w14:paraId="0C90E226" w14:textId="77777777" w:rsidTr="003A602C">
        <w:trPr>
          <w:jc w:val="center"/>
        </w:trPr>
        <w:tc>
          <w:tcPr>
            <w:tcW w:w="1648" w:type="dxa"/>
          </w:tcPr>
          <w:p w14:paraId="79B8D456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B6DBE8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95" w:type="dxa"/>
          </w:tcPr>
          <w:p w14:paraId="7C1F2613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049C17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Serviço de Instalação, Montagem e Configuração</w:t>
            </w:r>
          </w:p>
          <w:p w14:paraId="15E4FB7F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4DB" w:rsidRPr="00C31A4B" w14:paraId="5001B020" w14:textId="77777777" w:rsidTr="003A602C">
        <w:trPr>
          <w:jc w:val="center"/>
        </w:trPr>
        <w:tc>
          <w:tcPr>
            <w:tcW w:w="1648" w:type="dxa"/>
          </w:tcPr>
          <w:p w14:paraId="2D408953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E0ED80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195" w:type="dxa"/>
          </w:tcPr>
          <w:p w14:paraId="130411C2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29F32E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Treinamento e capacitação técnica</w:t>
            </w:r>
          </w:p>
          <w:p w14:paraId="4A62EBED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4DB" w:rsidRPr="00C31A4B" w14:paraId="0C342B92" w14:textId="77777777" w:rsidTr="003A602C">
        <w:trPr>
          <w:jc w:val="center"/>
        </w:trPr>
        <w:tc>
          <w:tcPr>
            <w:tcW w:w="1648" w:type="dxa"/>
          </w:tcPr>
          <w:p w14:paraId="6BCE8AF9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B65A01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195" w:type="dxa"/>
          </w:tcPr>
          <w:p w14:paraId="07A7D9C5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5A025A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Nobreak</w:t>
            </w:r>
          </w:p>
          <w:p w14:paraId="111921D9" w14:textId="77777777" w:rsidR="00FF04DB" w:rsidRPr="00C31A4B" w:rsidRDefault="00FF04DB" w:rsidP="00FF04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783A2F" w14:textId="77777777" w:rsidR="00681CE3" w:rsidRDefault="00681CE3" w:rsidP="00B768C0">
      <w:pPr>
        <w:spacing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53CFA622" w14:textId="77777777" w:rsidR="00E97099" w:rsidRDefault="00E97099" w:rsidP="00B768C0">
      <w:pPr>
        <w:spacing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0F789F3C" w14:textId="77777777" w:rsidR="00E97099" w:rsidRPr="00C31A4B" w:rsidRDefault="00E97099" w:rsidP="00B768C0">
      <w:pPr>
        <w:spacing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298E6BE2" w14:textId="77777777" w:rsidR="00915938" w:rsidRPr="00C31A4B" w:rsidRDefault="00915938" w:rsidP="00B768C0">
      <w:pPr>
        <w:spacing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475CF51D" w14:textId="10586103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Toda a infraestrutura necessária para o funcionamento da solução deverá ser providenciada pela CONTRATADA, incluindo instalação, configuração, montagem, fixação e passagem de cabos. A instalação deverá utilizar eletrodutos galvanizados para evitar ruídos e se houver a necessidade de calhas, elas deverão ser bem discretas pra não poluir o ambiente.</w:t>
      </w:r>
    </w:p>
    <w:p w14:paraId="543443C8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Deverá ser fornecida uma garantia mínima de 36 (trinta e seis) meses de toda solução.</w:t>
      </w:r>
    </w:p>
    <w:p w14:paraId="74193F39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79B594F" w14:textId="543202C5" w:rsidR="00681CE3" w:rsidRPr="00C31A4B" w:rsidRDefault="00681CE3" w:rsidP="00B768C0">
      <w:pPr>
        <w:pStyle w:val="PargrafodaLista"/>
        <w:widowControl/>
        <w:numPr>
          <w:ilvl w:val="2"/>
          <w:numId w:val="2"/>
        </w:numPr>
        <w:autoSpaceDE/>
        <w:autoSpaceDN/>
        <w:spacing w:before="0" w:after="160" w:line="276" w:lineRule="auto"/>
        <w:ind w:left="1418" w:hanging="850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Painel de Visualização (</w:t>
      </w:r>
      <w:r w:rsidR="00C31A4B" w:rsidRPr="00C31A4B">
        <w:rPr>
          <w:rFonts w:ascii="Arial" w:hAnsi="Arial" w:cs="Arial"/>
          <w:b/>
          <w:bCs/>
          <w:sz w:val="24"/>
          <w:szCs w:val="24"/>
        </w:rPr>
        <w:t>Vídeo Wal</w:t>
      </w:r>
      <w:r w:rsidR="00C31A4B" w:rsidRPr="00C31A4B">
        <w:rPr>
          <w:rFonts w:ascii="Arial" w:hAnsi="Arial" w:cs="Arial"/>
          <w:sz w:val="24"/>
          <w:szCs w:val="24"/>
        </w:rPr>
        <w:t>l</w:t>
      </w:r>
      <w:r w:rsidRPr="00C31A4B">
        <w:rPr>
          <w:rFonts w:ascii="Arial" w:hAnsi="Arial" w:cs="Arial"/>
          <w:b/>
          <w:bCs/>
          <w:sz w:val="24"/>
          <w:szCs w:val="24"/>
        </w:rPr>
        <w:t>)</w:t>
      </w:r>
    </w:p>
    <w:p w14:paraId="6DBDD8E1" w14:textId="77777777" w:rsidR="00681CE3" w:rsidRPr="00C31A4B" w:rsidRDefault="00681CE3" w:rsidP="00B768C0">
      <w:pPr>
        <w:pStyle w:val="PargrafodaLista"/>
        <w:spacing w:line="276" w:lineRule="auto"/>
        <w:ind w:left="1418"/>
        <w:rPr>
          <w:rFonts w:ascii="Arial" w:hAnsi="Arial" w:cs="Arial"/>
          <w:b/>
          <w:bCs/>
          <w:sz w:val="24"/>
          <w:szCs w:val="24"/>
        </w:rPr>
      </w:pPr>
    </w:p>
    <w:p w14:paraId="23652F98" w14:textId="2A8A9BD5" w:rsidR="00FF04DB" w:rsidRPr="00FF04DB" w:rsidRDefault="00681CE3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</w:t>
      </w:r>
      <w:r w:rsidR="00FF04DB" w:rsidRPr="00FF04DB">
        <w:rPr>
          <w:rFonts w:ascii="Arial" w:hAnsi="Arial" w:cs="Arial"/>
          <w:sz w:val="24"/>
          <w:szCs w:val="24"/>
        </w:rPr>
        <w:t xml:space="preserve"> painel deve ser constituído por monitores profissionais de LED idênticos e do mesmo lote dispostos em matriz de 3 X 3 ou equivalente, sendo que cada monitor deverá apresentar, no mínimo, as seguintes características: </w:t>
      </w:r>
    </w:p>
    <w:p w14:paraId="7BDF8F7D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>Diagonal visível: mínima de 55” (cinquenta e cinco polegadas);</w:t>
      </w:r>
    </w:p>
    <w:p w14:paraId="4A90B43B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Bordas ultrafinas, que permitam encaixes perfeitos na montagem do painel visual; </w:t>
      </w:r>
    </w:p>
    <w:p w14:paraId="2C5F2529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Formato de tela: 16:9; </w:t>
      </w:r>
    </w:p>
    <w:p w14:paraId="592154AF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Revestimento antirreflexo; </w:t>
      </w:r>
    </w:p>
    <w:p w14:paraId="6EBA9FA7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>Operação: 24 / 24 horas</w:t>
      </w:r>
    </w:p>
    <w:p w14:paraId="088BC0F5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Resolução Individual do Módulo: 4K (3840 x 2160 pixels); </w:t>
      </w:r>
    </w:p>
    <w:p w14:paraId="74763112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>Ampla gama de cores;</w:t>
      </w:r>
    </w:p>
    <w:p w14:paraId="754576F9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Conectividade Mínima: HDMI, USB, WIFI, LAN; </w:t>
      </w:r>
    </w:p>
    <w:p w14:paraId="04F21CFB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Alimentação Elétrica do Módulo: 127 Vca 50/60 Hz; </w:t>
      </w:r>
    </w:p>
    <w:p w14:paraId="574E79A9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Vida Útil Mínima: 50.000 horas; </w:t>
      </w:r>
    </w:p>
    <w:p w14:paraId="789E363C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Brilho mínimo de 450 cd/m²; </w:t>
      </w:r>
    </w:p>
    <w:p w14:paraId="6893A6F0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Ângulo de visão horizontal e vertical: até 178°; </w:t>
      </w:r>
    </w:p>
    <w:p w14:paraId="03782ADF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Tempo de resposta igual ou inferior a 8ms </w:t>
      </w:r>
    </w:p>
    <w:p w14:paraId="34114CC8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 xml:space="preserve">Nível de Contraste mínimo: 3500:1; </w:t>
      </w:r>
    </w:p>
    <w:p w14:paraId="16BB6F19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•</w:t>
      </w:r>
      <w:r w:rsidRPr="00FF04DB">
        <w:rPr>
          <w:rFonts w:ascii="Arial" w:hAnsi="Arial" w:cs="Arial"/>
          <w:sz w:val="24"/>
          <w:szCs w:val="24"/>
        </w:rPr>
        <w:tab/>
        <w:t>Operação normal em temperaturas entre 10°C e 40°C</w:t>
      </w:r>
    </w:p>
    <w:p w14:paraId="2FA1CEC6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D8660B6" w14:textId="77777777" w:rsidR="00FF04DB" w:rsidRPr="00FF04DB" w:rsidRDefault="00FF04DB" w:rsidP="00FF04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O grupo de monitores formará uma tela lógica controlada por estação de trabalho (computador).</w:t>
      </w:r>
    </w:p>
    <w:p w14:paraId="61D9B515" w14:textId="12B85F8C" w:rsidR="00681CE3" w:rsidRPr="00C31A4B" w:rsidRDefault="00FF04DB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F04DB">
        <w:rPr>
          <w:rFonts w:ascii="Arial" w:hAnsi="Arial" w:cs="Arial"/>
          <w:sz w:val="24"/>
          <w:szCs w:val="24"/>
        </w:rPr>
        <w:t>O sistema deverá permitir a reprodução simultânea e em tempo real de uma fonte de conteúdo para cada uma das seções do painel visual, de forma a atender, pelo menos, os esquemas a seguir.</w:t>
      </w:r>
    </w:p>
    <w:p w14:paraId="04D9B097" w14:textId="77777777" w:rsidR="00915938" w:rsidRPr="00C31A4B" w:rsidRDefault="00915938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A00510A" w14:textId="77777777" w:rsidR="00915938" w:rsidRPr="00C31A4B" w:rsidRDefault="00915938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FF4E28E" w14:textId="77777777" w:rsidR="00915938" w:rsidRPr="00C31A4B" w:rsidRDefault="00915938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14A5E2C" w14:textId="77777777" w:rsidR="00915938" w:rsidRPr="00C31A4B" w:rsidRDefault="00915938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4E85C11" w14:textId="77777777" w:rsidR="00915938" w:rsidRDefault="00915938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E425401" w14:textId="77777777" w:rsidR="00E97099" w:rsidRPr="00C31A4B" w:rsidRDefault="00E97099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804C556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A1364DB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Imagem única: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430"/>
      </w:tblGrid>
      <w:tr w:rsidR="00681CE3" w:rsidRPr="00C31A4B" w14:paraId="7DEDFAFE" w14:textId="77777777" w:rsidTr="00FF04DB">
        <w:trPr>
          <w:trHeight w:val="4176"/>
          <w:jc w:val="center"/>
        </w:trPr>
        <w:tc>
          <w:tcPr>
            <w:tcW w:w="7430" w:type="dxa"/>
            <w:vAlign w:val="center"/>
          </w:tcPr>
          <w:p w14:paraId="05112611" w14:textId="77777777" w:rsidR="00681CE3" w:rsidRPr="00C31A4B" w:rsidRDefault="00681CE3" w:rsidP="00B768C0">
            <w:pPr>
              <w:pStyle w:val="Pargrafoda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80"/>
                <w:szCs w:val="80"/>
              </w:rPr>
            </w:pPr>
            <w:r w:rsidRPr="00C31A4B">
              <w:rPr>
                <w:rFonts w:ascii="Arial" w:hAnsi="Arial" w:cs="Arial"/>
                <w:b/>
                <w:bCs/>
                <w:sz w:val="80"/>
                <w:szCs w:val="80"/>
              </w:rPr>
              <w:t>A</w:t>
            </w:r>
          </w:p>
        </w:tc>
      </w:tr>
    </w:tbl>
    <w:p w14:paraId="6360940C" w14:textId="77777777" w:rsidR="00681CE3" w:rsidRPr="00C31A4B" w:rsidRDefault="00681CE3" w:rsidP="00B768C0">
      <w:pPr>
        <w:pStyle w:val="PargrafodaLista"/>
        <w:spacing w:line="276" w:lineRule="auto"/>
        <w:ind w:left="1211"/>
        <w:rPr>
          <w:rFonts w:ascii="Arial" w:hAnsi="Arial" w:cs="Arial"/>
          <w:b/>
          <w:bCs/>
          <w:sz w:val="24"/>
          <w:szCs w:val="24"/>
        </w:rPr>
      </w:pPr>
    </w:p>
    <w:p w14:paraId="0B1C791D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Imagens individuais:</w:t>
      </w:r>
    </w:p>
    <w:tbl>
      <w:tblPr>
        <w:tblStyle w:val="Tabelacomgrade"/>
        <w:tblpPr w:leftFromText="141" w:rightFromText="141" w:vertAnchor="text" w:horzAnchor="margin" w:tblpXSpec="center" w:tblpY="420"/>
        <w:tblW w:w="6378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</w:tblGrid>
      <w:tr w:rsidR="00FF04DB" w14:paraId="647824B0" w14:textId="77777777" w:rsidTr="005E777A">
        <w:trPr>
          <w:trHeight w:val="1508"/>
        </w:trPr>
        <w:tc>
          <w:tcPr>
            <w:tcW w:w="4252" w:type="dxa"/>
            <w:gridSpan w:val="2"/>
            <w:vMerge w:val="restart"/>
            <w:vAlign w:val="center"/>
          </w:tcPr>
          <w:p w14:paraId="6DBC73B0" w14:textId="77777777" w:rsidR="00FF04DB" w:rsidRPr="004E14AF" w:rsidRDefault="00FF04DB" w:rsidP="00FF04DB">
            <w:pPr>
              <w:pStyle w:val="PargrafodaLista"/>
              <w:ind w:left="0"/>
              <w:jc w:val="center"/>
              <w:rPr>
                <w:rFonts w:ascii="Verdana" w:hAnsi="Verdana"/>
                <w:b/>
                <w:bCs/>
                <w:sz w:val="100"/>
                <w:szCs w:val="100"/>
              </w:rPr>
            </w:pPr>
            <w:r w:rsidRPr="004E14AF">
              <w:rPr>
                <w:rFonts w:ascii="Verdana" w:hAnsi="Verdana"/>
                <w:b/>
                <w:bCs/>
                <w:sz w:val="100"/>
                <w:szCs w:val="100"/>
              </w:rPr>
              <w:t>A</w:t>
            </w:r>
          </w:p>
        </w:tc>
        <w:tc>
          <w:tcPr>
            <w:tcW w:w="2126" w:type="dxa"/>
            <w:vAlign w:val="center"/>
          </w:tcPr>
          <w:p w14:paraId="71AF12FB" w14:textId="77777777" w:rsidR="00FF04DB" w:rsidRPr="004E14AF" w:rsidRDefault="00FF04DB" w:rsidP="00FF04DB">
            <w:pPr>
              <w:pStyle w:val="PargrafodaLista"/>
              <w:ind w:left="0"/>
              <w:jc w:val="center"/>
              <w:rPr>
                <w:rFonts w:ascii="Verdana" w:hAnsi="Verdana"/>
                <w:b/>
                <w:bCs/>
                <w:sz w:val="100"/>
                <w:szCs w:val="100"/>
              </w:rPr>
            </w:pPr>
            <w:r w:rsidRPr="004E14AF">
              <w:rPr>
                <w:rFonts w:ascii="Verdana" w:hAnsi="Verdana"/>
                <w:b/>
                <w:bCs/>
                <w:sz w:val="100"/>
                <w:szCs w:val="100"/>
              </w:rPr>
              <w:t>B</w:t>
            </w:r>
          </w:p>
        </w:tc>
      </w:tr>
      <w:tr w:rsidR="00FF04DB" w14:paraId="3D6F7B46" w14:textId="77777777" w:rsidTr="005E777A">
        <w:trPr>
          <w:trHeight w:val="1508"/>
        </w:trPr>
        <w:tc>
          <w:tcPr>
            <w:tcW w:w="4252" w:type="dxa"/>
            <w:gridSpan w:val="2"/>
            <w:vMerge/>
            <w:vAlign w:val="center"/>
          </w:tcPr>
          <w:p w14:paraId="7024575D" w14:textId="77777777" w:rsidR="00FF04DB" w:rsidRPr="004E14AF" w:rsidRDefault="00FF04DB" w:rsidP="00FF04DB">
            <w:pPr>
              <w:pStyle w:val="PargrafodaLista"/>
              <w:ind w:left="0"/>
              <w:jc w:val="center"/>
              <w:rPr>
                <w:rFonts w:ascii="Verdana" w:hAnsi="Verdana"/>
                <w:b/>
                <w:bCs/>
                <w:sz w:val="100"/>
                <w:szCs w:val="100"/>
              </w:rPr>
            </w:pPr>
          </w:p>
        </w:tc>
        <w:tc>
          <w:tcPr>
            <w:tcW w:w="2126" w:type="dxa"/>
            <w:vAlign w:val="center"/>
          </w:tcPr>
          <w:p w14:paraId="3D388C69" w14:textId="77777777" w:rsidR="00FF04DB" w:rsidRPr="004E14AF" w:rsidRDefault="00FF04DB" w:rsidP="00FF04DB">
            <w:pPr>
              <w:pStyle w:val="PargrafodaLista"/>
              <w:ind w:left="0"/>
              <w:jc w:val="center"/>
              <w:rPr>
                <w:rFonts w:ascii="Verdana" w:hAnsi="Verdana"/>
                <w:b/>
                <w:bCs/>
                <w:sz w:val="100"/>
                <w:szCs w:val="100"/>
              </w:rPr>
            </w:pPr>
            <w:r w:rsidRPr="004E14AF">
              <w:rPr>
                <w:rFonts w:ascii="Verdana" w:hAnsi="Verdana"/>
                <w:b/>
                <w:bCs/>
                <w:sz w:val="100"/>
                <w:szCs w:val="100"/>
              </w:rPr>
              <w:t>C</w:t>
            </w:r>
          </w:p>
        </w:tc>
      </w:tr>
      <w:tr w:rsidR="00FF04DB" w14:paraId="3297F30F" w14:textId="77777777" w:rsidTr="005E777A">
        <w:trPr>
          <w:trHeight w:val="1508"/>
        </w:trPr>
        <w:tc>
          <w:tcPr>
            <w:tcW w:w="2126" w:type="dxa"/>
            <w:vAlign w:val="center"/>
          </w:tcPr>
          <w:p w14:paraId="78D9122E" w14:textId="77777777" w:rsidR="00FF04DB" w:rsidRPr="004E14AF" w:rsidRDefault="00FF04DB" w:rsidP="00FF04DB">
            <w:pPr>
              <w:pStyle w:val="PargrafodaLista"/>
              <w:ind w:left="0"/>
              <w:jc w:val="center"/>
              <w:rPr>
                <w:rFonts w:ascii="Verdana" w:hAnsi="Verdana"/>
                <w:b/>
                <w:bCs/>
                <w:sz w:val="100"/>
                <w:szCs w:val="100"/>
              </w:rPr>
            </w:pPr>
            <w:r w:rsidRPr="004E14AF">
              <w:rPr>
                <w:rFonts w:ascii="Verdana" w:hAnsi="Verdana"/>
                <w:b/>
                <w:bCs/>
                <w:sz w:val="100"/>
                <w:szCs w:val="100"/>
              </w:rPr>
              <w:t>D</w:t>
            </w:r>
          </w:p>
        </w:tc>
        <w:tc>
          <w:tcPr>
            <w:tcW w:w="2126" w:type="dxa"/>
            <w:vAlign w:val="center"/>
          </w:tcPr>
          <w:p w14:paraId="3A9B622D" w14:textId="77777777" w:rsidR="00FF04DB" w:rsidRPr="004E14AF" w:rsidRDefault="00FF04DB" w:rsidP="00FF04DB">
            <w:pPr>
              <w:pStyle w:val="PargrafodaLista"/>
              <w:ind w:left="0"/>
              <w:jc w:val="center"/>
              <w:rPr>
                <w:rFonts w:ascii="Verdana" w:hAnsi="Verdana"/>
                <w:b/>
                <w:bCs/>
                <w:sz w:val="100"/>
                <w:szCs w:val="100"/>
              </w:rPr>
            </w:pPr>
            <w:r w:rsidRPr="004E14AF">
              <w:rPr>
                <w:rFonts w:ascii="Verdana" w:hAnsi="Verdana"/>
                <w:b/>
                <w:bCs/>
                <w:sz w:val="100"/>
                <w:szCs w:val="100"/>
              </w:rPr>
              <w:t>E</w:t>
            </w:r>
          </w:p>
        </w:tc>
        <w:tc>
          <w:tcPr>
            <w:tcW w:w="2126" w:type="dxa"/>
            <w:vAlign w:val="center"/>
          </w:tcPr>
          <w:p w14:paraId="76122EBD" w14:textId="77777777" w:rsidR="00FF04DB" w:rsidRPr="004E14AF" w:rsidRDefault="00FF04DB" w:rsidP="00FF04DB">
            <w:pPr>
              <w:pStyle w:val="PargrafodaLista"/>
              <w:ind w:left="0"/>
              <w:jc w:val="center"/>
              <w:rPr>
                <w:rFonts w:ascii="Verdana" w:hAnsi="Verdana"/>
                <w:b/>
                <w:bCs/>
                <w:sz w:val="100"/>
                <w:szCs w:val="100"/>
              </w:rPr>
            </w:pPr>
            <w:r w:rsidRPr="004E14AF">
              <w:rPr>
                <w:rFonts w:ascii="Verdana" w:hAnsi="Verdana"/>
                <w:b/>
                <w:bCs/>
                <w:sz w:val="100"/>
                <w:szCs w:val="100"/>
              </w:rPr>
              <w:t>F</w:t>
            </w:r>
          </w:p>
        </w:tc>
      </w:tr>
    </w:tbl>
    <w:p w14:paraId="27CE5E16" w14:textId="77777777" w:rsidR="00681CE3" w:rsidRPr="00C31A4B" w:rsidRDefault="00681CE3" w:rsidP="00B768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FC452A" w14:textId="77777777" w:rsidR="00681CE3" w:rsidRPr="00C31A4B" w:rsidRDefault="00681CE3" w:rsidP="00B768C0">
      <w:pPr>
        <w:pStyle w:val="PargrafodaLista"/>
        <w:spacing w:line="276" w:lineRule="auto"/>
        <w:ind w:left="1211"/>
        <w:rPr>
          <w:rFonts w:ascii="Arial" w:hAnsi="Arial" w:cs="Arial"/>
          <w:b/>
          <w:bCs/>
          <w:sz w:val="24"/>
          <w:szCs w:val="24"/>
        </w:rPr>
      </w:pPr>
    </w:p>
    <w:p w14:paraId="12F62790" w14:textId="77777777" w:rsidR="00681CE3" w:rsidRPr="00C31A4B" w:rsidRDefault="00681CE3" w:rsidP="00B768C0">
      <w:pPr>
        <w:pStyle w:val="PargrafodaLista"/>
        <w:spacing w:line="276" w:lineRule="auto"/>
        <w:ind w:left="1211"/>
        <w:rPr>
          <w:rFonts w:ascii="Arial" w:hAnsi="Arial" w:cs="Arial"/>
          <w:b/>
          <w:bCs/>
          <w:sz w:val="24"/>
          <w:szCs w:val="24"/>
        </w:rPr>
      </w:pPr>
    </w:p>
    <w:p w14:paraId="085887D9" w14:textId="77777777" w:rsidR="00681CE3" w:rsidRPr="00C31A4B" w:rsidRDefault="00681CE3" w:rsidP="00B768C0">
      <w:pPr>
        <w:pStyle w:val="PargrafodaLista"/>
        <w:spacing w:line="276" w:lineRule="auto"/>
        <w:ind w:left="1211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603CB7" w14:textId="77777777" w:rsidR="00681CE3" w:rsidRPr="00C31A4B" w:rsidRDefault="00681CE3" w:rsidP="00B768C0">
      <w:pPr>
        <w:pStyle w:val="PargrafodaLista"/>
        <w:spacing w:line="276" w:lineRule="auto"/>
        <w:ind w:left="1211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4E1ED4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D7D658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0808EE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B1B5B5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323426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0BAFE4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F6F492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2FE968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2BE53D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C17F1C" w14:textId="77777777" w:rsidR="00915938" w:rsidRPr="00C31A4B" w:rsidRDefault="00915938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060AC0" w14:textId="4A063239" w:rsidR="00681CE3" w:rsidRPr="00C31A4B" w:rsidRDefault="00681CE3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OBS.: Cada letra das seções de exibição do painel visual representa uma instância de apresentação.</w:t>
      </w:r>
    </w:p>
    <w:p w14:paraId="4CD75286" w14:textId="77777777" w:rsidR="00681CE3" w:rsidRPr="00C31A4B" w:rsidRDefault="00681CE3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7B85B24C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O painel de visualização montado deverá ter as seguintes dimensões: </w:t>
      </w:r>
    </w:p>
    <w:p w14:paraId="531602B9" w14:textId="258DAEE1" w:rsidR="00681CE3" w:rsidRPr="00C31A4B" w:rsidRDefault="00FF04DB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461E64">
        <w:rPr>
          <w:rFonts w:ascii="Verdana" w:hAnsi="Verdana"/>
          <w:sz w:val="24"/>
          <w:szCs w:val="24"/>
        </w:rPr>
        <w:t xml:space="preserve">Área útil mínima: altura mínima de </w:t>
      </w:r>
      <w:r>
        <w:rPr>
          <w:rFonts w:ascii="Verdana" w:hAnsi="Verdana"/>
          <w:sz w:val="24"/>
          <w:szCs w:val="24"/>
        </w:rPr>
        <w:t>2</w:t>
      </w:r>
      <w:r w:rsidRPr="00461E6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>10</w:t>
      </w:r>
      <w:r w:rsidRPr="00461E64">
        <w:rPr>
          <w:rFonts w:ascii="Verdana" w:hAnsi="Verdana"/>
          <w:sz w:val="24"/>
          <w:szCs w:val="24"/>
        </w:rPr>
        <w:t xml:space="preserve"> m (</w:t>
      </w:r>
      <w:r>
        <w:rPr>
          <w:rFonts w:ascii="Verdana" w:hAnsi="Verdana"/>
          <w:sz w:val="24"/>
          <w:szCs w:val="24"/>
        </w:rPr>
        <w:t>dois</w:t>
      </w:r>
      <w:r w:rsidRPr="00461E64">
        <w:rPr>
          <w:rFonts w:ascii="Verdana" w:hAnsi="Verdana"/>
          <w:sz w:val="24"/>
          <w:szCs w:val="24"/>
        </w:rPr>
        <w:t xml:space="preserve"> metro</w:t>
      </w:r>
      <w:r>
        <w:rPr>
          <w:rFonts w:ascii="Verdana" w:hAnsi="Verdana"/>
          <w:sz w:val="24"/>
          <w:szCs w:val="24"/>
        </w:rPr>
        <w:t>s</w:t>
      </w:r>
      <w:r w:rsidRPr="00461E64">
        <w:rPr>
          <w:rFonts w:ascii="Verdana" w:hAnsi="Verdana"/>
          <w:sz w:val="24"/>
          <w:szCs w:val="24"/>
        </w:rPr>
        <w:t xml:space="preserve"> e </w:t>
      </w:r>
      <w:r>
        <w:rPr>
          <w:rFonts w:ascii="Verdana" w:hAnsi="Verdana"/>
          <w:sz w:val="24"/>
          <w:szCs w:val="24"/>
        </w:rPr>
        <w:t>dez</w:t>
      </w:r>
      <w:r w:rsidRPr="00461E64">
        <w:rPr>
          <w:rFonts w:ascii="Verdana" w:hAnsi="Verdana"/>
          <w:sz w:val="24"/>
          <w:szCs w:val="24"/>
        </w:rPr>
        <w:t xml:space="preserve"> centímetros) e largura mínima de </w:t>
      </w:r>
      <w:r>
        <w:rPr>
          <w:rFonts w:ascii="Verdana" w:hAnsi="Verdana"/>
          <w:sz w:val="24"/>
          <w:szCs w:val="24"/>
        </w:rPr>
        <w:t>3</w:t>
      </w:r>
      <w:r w:rsidRPr="00461E6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>69</w:t>
      </w:r>
      <w:r w:rsidRPr="00461E64">
        <w:rPr>
          <w:rFonts w:ascii="Verdana" w:hAnsi="Verdana"/>
          <w:sz w:val="24"/>
          <w:szCs w:val="24"/>
        </w:rPr>
        <w:t xml:space="preserve"> m (</w:t>
      </w:r>
      <w:r>
        <w:rPr>
          <w:rFonts w:ascii="Verdana" w:hAnsi="Verdana"/>
          <w:sz w:val="24"/>
          <w:szCs w:val="24"/>
        </w:rPr>
        <w:t xml:space="preserve">três </w:t>
      </w:r>
      <w:r w:rsidRPr="00461E64">
        <w:rPr>
          <w:rFonts w:ascii="Verdana" w:hAnsi="Verdana"/>
          <w:sz w:val="24"/>
          <w:szCs w:val="24"/>
        </w:rPr>
        <w:t xml:space="preserve">metros e </w:t>
      </w:r>
      <w:r>
        <w:rPr>
          <w:rFonts w:ascii="Verdana" w:hAnsi="Verdana"/>
          <w:sz w:val="24"/>
          <w:szCs w:val="24"/>
        </w:rPr>
        <w:t>sessenta e oito</w:t>
      </w:r>
      <w:r w:rsidRPr="00461E64">
        <w:rPr>
          <w:rFonts w:ascii="Verdana" w:hAnsi="Verdana"/>
          <w:sz w:val="24"/>
          <w:szCs w:val="24"/>
        </w:rPr>
        <w:t xml:space="preserve"> centímetros</w:t>
      </w:r>
      <w:r w:rsidR="00681CE3" w:rsidRPr="00C31A4B">
        <w:rPr>
          <w:rFonts w:ascii="Arial" w:hAnsi="Arial" w:cs="Arial"/>
          <w:sz w:val="24"/>
          <w:szCs w:val="24"/>
        </w:rPr>
        <w:t>);</w:t>
      </w:r>
    </w:p>
    <w:p w14:paraId="0E734974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Espessura máxima de 250 mm, medida entre a superfície frontal da tela e a parede de fixação, ou seja, incluindo o monitor, o suporte de fixação e os espaços </w:t>
      </w:r>
      <w:r w:rsidRPr="00C31A4B">
        <w:rPr>
          <w:rFonts w:ascii="Arial" w:hAnsi="Arial" w:cs="Arial"/>
          <w:sz w:val="24"/>
          <w:szCs w:val="24"/>
        </w:rPr>
        <w:lastRenderedPageBreak/>
        <w:t>necessários para ventilação e passagem de cabos de alimentação, vídeo e controle.</w:t>
      </w:r>
    </w:p>
    <w:p w14:paraId="77D59D3C" w14:textId="77777777" w:rsidR="00681CE3" w:rsidRPr="00C31A4B" w:rsidRDefault="00681CE3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58FE0C8B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Demais especificações são apresentadas a seguir. </w:t>
      </w:r>
    </w:p>
    <w:p w14:paraId="2534132E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Todos os Distribuidores/Switches/Repetidores de vídeo deverão ser fornecidos pela CONTRATADA, bem como o cabeamento elétrico e de vídeo; </w:t>
      </w:r>
    </w:p>
    <w:p w14:paraId="59D087A7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 painel deverá possuir borda total entre quaisquer dois monitores adjacentes (medida de pixel a pixel) de no máximo 4,0 mm, tanto na direção horizontal quanto na vertical;</w:t>
      </w:r>
    </w:p>
    <w:p w14:paraId="2FF0F77F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O painel deverá possibilitar a substituição simplificada de qualquer monitor individual, sem o desmonte do painel como um todo, ou seja, a manutenção com a retirada e instalação de um monitor poderá ocorrer sem necessidade da desmontagem dos demais; </w:t>
      </w:r>
    </w:p>
    <w:p w14:paraId="4A539735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Deverá ser disponibilizado o controle de todas as características configuráveis por meio de software específico, incluindo necessariamente o diagnóstico do estado de operação dos monitores, a possibilidade de ligar e desligar os equipamentos e o controle de cor, contraste e brilho, individualmente ou de todos os monitores em conjunto; </w:t>
      </w:r>
    </w:p>
    <w:p w14:paraId="03DC9E74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O ângulo mínimo de visão horizontal e vertical deverá ser de 178°; </w:t>
      </w:r>
    </w:p>
    <w:p w14:paraId="41B78595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Todos os monitores devem ser fornecidos acompanhados de acessórios originais oriundos dos equipamentos (manual, controle remoto, cabos de sinal, cabo de energia AC, etc.); </w:t>
      </w:r>
    </w:p>
    <w:p w14:paraId="388C7CDF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O painel deverá possibilitar a projeção (clonagem) da tela de um dispositivo cliente através da rede; </w:t>
      </w:r>
    </w:p>
    <w:p w14:paraId="009F4564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O painel deverá suportar os seguintes dispositivos: </w:t>
      </w:r>
    </w:p>
    <w:p w14:paraId="7935C0A7" w14:textId="77777777" w:rsidR="00681CE3" w:rsidRPr="00C31A4B" w:rsidRDefault="00681CE3" w:rsidP="00B768C0">
      <w:pPr>
        <w:pStyle w:val="PargrafodaLista"/>
        <w:widowControl/>
        <w:numPr>
          <w:ilvl w:val="1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Microcomputador ou notebook, com Microsoft Windows 10 ou superior; </w:t>
      </w:r>
    </w:p>
    <w:p w14:paraId="1E2CB0C5" w14:textId="77777777" w:rsidR="00681CE3" w:rsidRPr="00C31A4B" w:rsidRDefault="00681CE3" w:rsidP="00B768C0">
      <w:pPr>
        <w:pStyle w:val="PargrafodaLista"/>
        <w:widowControl/>
        <w:numPr>
          <w:ilvl w:val="1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Dispositivos móveis com sistema iOS e Android.</w:t>
      </w:r>
    </w:p>
    <w:p w14:paraId="33863C60" w14:textId="77777777" w:rsidR="00681CE3" w:rsidRPr="00C31A4B" w:rsidRDefault="00681CE3" w:rsidP="00B768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A39D4D" w14:textId="77777777" w:rsidR="00681CE3" w:rsidRPr="00C31A4B" w:rsidRDefault="00681CE3" w:rsidP="00B768C0">
      <w:pPr>
        <w:pStyle w:val="PargrafodaLista"/>
        <w:widowControl/>
        <w:numPr>
          <w:ilvl w:val="2"/>
          <w:numId w:val="2"/>
        </w:numPr>
        <w:autoSpaceDE/>
        <w:autoSpaceDN/>
        <w:spacing w:before="0" w:after="160" w:line="276" w:lineRule="auto"/>
        <w:ind w:left="1418" w:hanging="850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 xml:space="preserve">Sistema de Gerenciamento Gráfico </w:t>
      </w:r>
    </w:p>
    <w:p w14:paraId="52D67521" w14:textId="77777777" w:rsidR="00681CE3" w:rsidRPr="00C31A4B" w:rsidRDefault="00681CE3" w:rsidP="00B768C0">
      <w:pPr>
        <w:pStyle w:val="PargrafodaLista"/>
        <w:spacing w:line="276" w:lineRule="auto"/>
        <w:ind w:left="1418"/>
        <w:rPr>
          <w:rFonts w:ascii="Arial" w:hAnsi="Arial" w:cs="Arial"/>
          <w:b/>
          <w:bCs/>
          <w:sz w:val="24"/>
          <w:szCs w:val="24"/>
        </w:rPr>
      </w:pPr>
    </w:p>
    <w:p w14:paraId="08584AE2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Deverão ser fornecidos software (se necessário) e hardware embarcado em um gerenciador/processador gráfico a ser instalado em rack de parede de, no mínimo, 10U (hardware e rack fornecidos pela CONTRATADA); </w:t>
      </w:r>
    </w:p>
    <w:p w14:paraId="3E3D760D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 rack deverá possuir ventilação com, no mínimo, 02 ventiladores;</w:t>
      </w:r>
    </w:p>
    <w:p w14:paraId="56E6A22B" w14:textId="4374C298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O sistema deverá possuir recursos de visualização de imagens distintas no </w:t>
      </w:r>
      <w:r w:rsidR="00C31A4B" w:rsidRPr="00C31A4B">
        <w:rPr>
          <w:rFonts w:ascii="Arial" w:hAnsi="Arial" w:cs="Arial"/>
          <w:sz w:val="24"/>
          <w:szCs w:val="24"/>
        </w:rPr>
        <w:t>V</w:t>
      </w:r>
      <w:r w:rsidR="00C31A4B">
        <w:rPr>
          <w:rFonts w:ascii="Arial" w:hAnsi="Arial" w:cs="Arial"/>
          <w:sz w:val="24"/>
          <w:szCs w:val="24"/>
        </w:rPr>
        <w:t>í</w:t>
      </w:r>
      <w:r w:rsidR="00C31A4B" w:rsidRPr="00C31A4B">
        <w:rPr>
          <w:rFonts w:ascii="Arial" w:hAnsi="Arial" w:cs="Arial"/>
          <w:sz w:val="24"/>
          <w:szCs w:val="24"/>
        </w:rPr>
        <w:t>deo</w:t>
      </w:r>
      <w:r w:rsidR="00C31A4B">
        <w:rPr>
          <w:rFonts w:ascii="Arial" w:hAnsi="Arial" w:cs="Arial"/>
          <w:sz w:val="24"/>
          <w:szCs w:val="24"/>
        </w:rPr>
        <w:t xml:space="preserve"> W</w:t>
      </w:r>
      <w:r w:rsidR="00C31A4B" w:rsidRPr="00C31A4B">
        <w:rPr>
          <w:rFonts w:ascii="Arial" w:hAnsi="Arial" w:cs="Arial"/>
          <w:sz w:val="24"/>
          <w:szCs w:val="24"/>
        </w:rPr>
        <w:t>all</w:t>
      </w:r>
      <w:r w:rsidRPr="00C31A4B">
        <w:rPr>
          <w:rFonts w:ascii="Arial" w:hAnsi="Arial" w:cs="Arial"/>
          <w:sz w:val="24"/>
          <w:szCs w:val="24"/>
        </w:rPr>
        <w:t xml:space="preserve"> a partir da estação de trabalho; </w:t>
      </w:r>
    </w:p>
    <w:p w14:paraId="68E83677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As soluções de software, caso necessário, deverão ser vitalícias e compatíveis com, no mínimo, os sistemas Microsoft Windows 10 ou superiores; </w:t>
      </w:r>
    </w:p>
    <w:p w14:paraId="2F7E742F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Caso a solução proposta para o sistema utilize switch de rede, esse deverá ser montável sobre rack.</w:t>
      </w:r>
    </w:p>
    <w:p w14:paraId="213BF9B4" w14:textId="10B8BDA3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Deverá ser instalado um seletor/chaveador/software na Mesa de Controle do Painel para selecionar o sinal a ser enviado para o </w:t>
      </w:r>
      <w:r w:rsidR="00C31A4B" w:rsidRPr="00C31A4B">
        <w:rPr>
          <w:rFonts w:ascii="Arial" w:hAnsi="Arial" w:cs="Arial"/>
          <w:sz w:val="24"/>
          <w:szCs w:val="24"/>
        </w:rPr>
        <w:t>V</w:t>
      </w:r>
      <w:r w:rsidR="00C31A4B">
        <w:rPr>
          <w:rFonts w:ascii="Arial" w:hAnsi="Arial" w:cs="Arial"/>
          <w:sz w:val="24"/>
          <w:szCs w:val="24"/>
        </w:rPr>
        <w:t>í</w:t>
      </w:r>
      <w:r w:rsidR="00C31A4B" w:rsidRPr="00C31A4B">
        <w:rPr>
          <w:rFonts w:ascii="Arial" w:hAnsi="Arial" w:cs="Arial"/>
          <w:sz w:val="24"/>
          <w:szCs w:val="24"/>
        </w:rPr>
        <w:t>deo</w:t>
      </w:r>
      <w:r w:rsidR="00C31A4B">
        <w:rPr>
          <w:rFonts w:ascii="Arial" w:hAnsi="Arial" w:cs="Arial"/>
          <w:sz w:val="24"/>
          <w:szCs w:val="24"/>
        </w:rPr>
        <w:t xml:space="preserve"> W</w:t>
      </w:r>
      <w:r w:rsidR="00C31A4B" w:rsidRPr="00C31A4B">
        <w:rPr>
          <w:rFonts w:ascii="Arial" w:hAnsi="Arial" w:cs="Arial"/>
          <w:sz w:val="24"/>
          <w:szCs w:val="24"/>
        </w:rPr>
        <w:t>all</w:t>
      </w:r>
      <w:r w:rsidRPr="00C31A4B">
        <w:rPr>
          <w:rFonts w:ascii="Arial" w:hAnsi="Arial" w:cs="Arial"/>
          <w:sz w:val="24"/>
          <w:szCs w:val="24"/>
        </w:rPr>
        <w:t xml:space="preserve">; </w:t>
      </w:r>
    </w:p>
    <w:p w14:paraId="14E744F0" w14:textId="4E722511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lastRenderedPageBreak/>
        <w:t xml:space="preserve">Deverá ser possibilitada a projeção (clonagem) da tela de um dispositivo cliente autenticado através da rede para o </w:t>
      </w:r>
      <w:r w:rsidR="00C31A4B" w:rsidRPr="00C31A4B">
        <w:rPr>
          <w:rFonts w:ascii="Arial" w:hAnsi="Arial" w:cs="Arial"/>
          <w:sz w:val="24"/>
          <w:szCs w:val="24"/>
        </w:rPr>
        <w:t>V</w:t>
      </w:r>
      <w:r w:rsidR="00C31A4B">
        <w:rPr>
          <w:rFonts w:ascii="Arial" w:hAnsi="Arial" w:cs="Arial"/>
          <w:sz w:val="24"/>
          <w:szCs w:val="24"/>
        </w:rPr>
        <w:t>í</w:t>
      </w:r>
      <w:r w:rsidR="00C31A4B" w:rsidRPr="00C31A4B">
        <w:rPr>
          <w:rFonts w:ascii="Arial" w:hAnsi="Arial" w:cs="Arial"/>
          <w:sz w:val="24"/>
          <w:szCs w:val="24"/>
        </w:rPr>
        <w:t>deo</w:t>
      </w:r>
      <w:r w:rsidR="00C31A4B">
        <w:rPr>
          <w:rFonts w:ascii="Arial" w:hAnsi="Arial" w:cs="Arial"/>
          <w:sz w:val="24"/>
          <w:szCs w:val="24"/>
        </w:rPr>
        <w:t xml:space="preserve"> W</w:t>
      </w:r>
      <w:r w:rsidR="00C31A4B" w:rsidRPr="00C31A4B">
        <w:rPr>
          <w:rFonts w:ascii="Arial" w:hAnsi="Arial" w:cs="Arial"/>
          <w:sz w:val="24"/>
          <w:szCs w:val="24"/>
        </w:rPr>
        <w:t>all</w:t>
      </w:r>
      <w:r w:rsidRPr="00C31A4B">
        <w:rPr>
          <w:rFonts w:ascii="Arial" w:hAnsi="Arial" w:cs="Arial"/>
          <w:sz w:val="24"/>
          <w:szCs w:val="24"/>
        </w:rPr>
        <w:t xml:space="preserve">; </w:t>
      </w:r>
    </w:p>
    <w:p w14:paraId="074C56CD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 conexão remota com o computador de controle poderá ser do tipo ethernet, com o padrão RJ-45.</w:t>
      </w:r>
    </w:p>
    <w:p w14:paraId="2AA2F3D5" w14:textId="77777777" w:rsidR="00681CE3" w:rsidRPr="00C31A4B" w:rsidRDefault="00681CE3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4870FFA1" w14:textId="4A0B442C" w:rsidR="00681CE3" w:rsidRPr="00C31A4B" w:rsidRDefault="00681CE3" w:rsidP="00B768C0">
      <w:pPr>
        <w:pStyle w:val="PargrafodaLista"/>
        <w:widowControl/>
        <w:numPr>
          <w:ilvl w:val="2"/>
          <w:numId w:val="2"/>
        </w:numPr>
        <w:autoSpaceDE/>
        <w:autoSpaceDN/>
        <w:spacing w:before="0" w:after="160" w:line="276" w:lineRule="auto"/>
        <w:ind w:left="1418" w:hanging="850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 xml:space="preserve">Suporte da Matriz 3 X </w:t>
      </w:r>
      <w:r w:rsidR="00FF04DB">
        <w:rPr>
          <w:rFonts w:ascii="Arial" w:hAnsi="Arial" w:cs="Arial"/>
          <w:b/>
          <w:bCs/>
          <w:sz w:val="24"/>
          <w:szCs w:val="24"/>
        </w:rPr>
        <w:t>3</w:t>
      </w:r>
      <w:r w:rsidRPr="00C31A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0BA7BE" w14:textId="77777777" w:rsidR="00681CE3" w:rsidRPr="00C31A4B" w:rsidRDefault="00681CE3" w:rsidP="00B768C0">
      <w:pPr>
        <w:pStyle w:val="PargrafodaLista"/>
        <w:spacing w:line="276" w:lineRule="auto"/>
        <w:ind w:left="1418"/>
        <w:rPr>
          <w:rFonts w:ascii="Arial" w:hAnsi="Arial" w:cs="Arial"/>
          <w:b/>
          <w:bCs/>
          <w:sz w:val="24"/>
          <w:szCs w:val="24"/>
        </w:rPr>
      </w:pPr>
    </w:p>
    <w:p w14:paraId="042EFF37" w14:textId="47C8C8C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 CONTRATADA deverá fornecer os dispositivos de travamento originais de forma que os monitores que formam o </w:t>
      </w:r>
      <w:r w:rsidR="00C31A4B" w:rsidRPr="00C31A4B">
        <w:rPr>
          <w:rFonts w:ascii="Arial" w:hAnsi="Arial" w:cs="Arial"/>
          <w:sz w:val="24"/>
          <w:szCs w:val="24"/>
        </w:rPr>
        <w:t>V</w:t>
      </w:r>
      <w:r w:rsidR="00C31A4B">
        <w:rPr>
          <w:rFonts w:ascii="Arial" w:hAnsi="Arial" w:cs="Arial"/>
          <w:sz w:val="24"/>
          <w:szCs w:val="24"/>
        </w:rPr>
        <w:t>í</w:t>
      </w:r>
      <w:r w:rsidR="00C31A4B" w:rsidRPr="00C31A4B">
        <w:rPr>
          <w:rFonts w:ascii="Arial" w:hAnsi="Arial" w:cs="Arial"/>
          <w:sz w:val="24"/>
          <w:szCs w:val="24"/>
        </w:rPr>
        <w:t>deo</w:t>
      </w:r>
      <w:r w:rsidR="00C31A4B">
        <w:rPr>
          <w:rFonts w:ascii="Arial" w:hAnsi="Arial" w:cs="Arial"/>
          <w:sz w:val="24"/>
          <w:szCs w:val="24"/>
        </w:rPr>
        <w:t xml:space="preserve"> W</w:t>
      </w:r>
      <w:r w:rsidR="00C31A4B" w:rsidRPr="00C31A4B">
        <w:rPr>
          <w:rFonts w:ascii="Arial" w:hAnsi="Arial" w:cs="Arial"/>
          <w:sz w:val="24"/>
          <w:szCs w:val="24"/>
        </w:rPr>
        <w:t xml:space="preserve">all </w:t>
      </w:r>
      <w:r w:rsidRPr="00C31A4B">
        <w:rPr>
          <w:rFonts w:ascii="Arial" w:hAnsi="Arial" w:cs="Arial"/>
          <w:sz w:val="24"/>
          <w:szCs w:val="24"/>
        </w:rPr>
        <w:t xml:space="preserve">possam ser travados adequadamente, formando um único painel milimetricamente ajustado, estabilizado e perfeitamente alinhado em cada uma das 3 direções (horizontal, vertical e em profundidade); </w:t>
      </w:r>
    </w:p>
    <w:p w14:paraId="1A0196A2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 solução deverá possuir estrutura própria (piso-parede ou piso-teto) para instalação e suporte adequado dos módulos de vídeo, organização de cabos e fontes de fornecimento elétrico; </w:t>
      </w:r>
    </w:p>
    <w:p w14:paraId="49FC7A6D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 acesso para manutenção deverá ser frontal, sendo os módulos extraíveis individualmente da matriz sem a necessidade de intervenção nos módulos adjacentes.</w:t>
      </w:r>
    </w:p>
    <w:p w14:paraId="4C449FC4" w14:textId="77777777" w:rsidR="00681CE3" w:rsidRPr="00C31A4B" w:rsidRDefault="00681CE3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7FB1FAFD" w14:textId="77777777" w:rsidR="00681CE3" w:rsidRPr="00C31A4B" w:rsidRDefault="00681CE3" w:rsidP="00B768C0">
      <w:pPr>
        <w:pStyle w:val="PargrafodaLista"/>
        <w:widowControl/>
        <w:numPr>
          <w:ilvl w:val="2"/>
          <w:numId w:val="2"/>
        </w:numPr>
        <w:autoSpaceDE/>
        <w:autoSpaceDN/>
        <w:spacing w:before="0" w:after="160" w:line="276" w:lineRule="auto"/>
        <w:ind w:left="1418" w:hanging="850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Sistema de Monitoração por parte da Mesa Diretora</w:t>
      </w:r>
    </w:p>
    <w:p w14:paraId="69F6C57A" w14:textId="77777777" w:rsidR="00681CE3" w:rsidRPr="00C31A4B" w:rsidRDefault="00681CE3" w:rsidP="00B768C0">
      <w:pPr>
        <w:pStyle w:val="PargrafodaLista"/>
        <w:spacing w:line="276" w:lineRule="auto"/>
        <w:ind w:left="1418"/>
        <w:rPr>
          <w:rFonts w:ascii="Arial" w:hAnsi="Arial" w:cs="Arial"/>
          <w:b/>
          <w:bCs/>
          <w:sz w:val="24"/>
          <w:szCs w:val="24"/>
        </w:rPr>
      </w:pPr>
    </w:p>
    <w:p w14:paraId="3B02C60B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 CONTRADA deverá fornecer e instalar duas TVs profissionais de LED idênticos e do mesmo lote para a monitoração do Vídeo Wall por parte da Mesa Diretora com no mínimo as seguintes e principais características técnicas: </w:t>
      </w:r>
    </w:p>
    <w:p w14:paraId="74745CF9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Diagonal visível: mínima de 70” (setenta polegadas); </w:t>
      </w:r>
    </w:p>
    <w:p w14:paraId="2F1FB984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Tecnologia: LED ou OLED</w:t>
      </w:r>
    </w:p>
    <w:p w14:paraId="6F1CB692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Formato de tela: 16:9; </w:t>
      </w:r>
    </w:p>
    <w:p w14:paraId="3B94F307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Revestimento antirreflexo; </w:t>
      </w:r>
    </w:p>
    <w:p w14:paraId="5C3C3446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Operação: 24 / 24 horas</w:t>
      </w:r>
    </w:p>
    <w:p w14:paraId="0CAE4E61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Resolução Individual do Módulo: 4K (3840 x 2160 pixels); </w:t>
      </w:r>
    </w:p>
    <w:p w14:paraId="160196C3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Ampla gama de cores;</w:t>
      </w:r>
    </w:p>
    <w:p w14:paraId="5601812B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Conversor digital integrado</w:t>
      </w:r>
    </w:p>
    <w:p w14:paraId="12C52FA8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2 entradas HDMI</w:t>
      </w:r>
    </w:p>
    <w:p w14:paraId="31C1FC20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1 Entrada USB </w:t>
      </w:r>
    </w:p>
    <w:p w14:paraId="79F22506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Wi-Fi integrado</w:t>
      </w:r>
    </w:p>
    <w:p w14:paraId="5983495F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Tensão: 110 V ou Bivolt/Autovolt; </w:t>
      </w:r>
    </w:p>
    <w:p w14:paraId="1CA29476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Vida Útil Mínima: 50.000 horas; </w:t>
      </w:r>
    </w:p>
    <w:p w14:paraId="24262944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Brilho mínimo de 450 cd/m²; </w:t>
      </w:r>
    </w:p>
    <w:p w14:paraId="6709EA98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Ângulo de visão horizontal e vertical: até 178°; </w:t>
      </w:r>
    </w:p>
    <w:p w14:paraId="0279C1B5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Tempo de resposta igual ou inferior a 8ms </w:t>
      </w:r>
    </w:p>
    <w:p w14:paraId="1408F33B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Nível de Contraste mínimo: 3500:1; </w:t>
      </w:r>
    </w:p>
    <w:p w14:paraId="3667D3F0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Operação normal em temperaturas entre 10°C e 40°C</w:t>
      </w:r>
    </w:p>
    <w:p w14:paraId="483A5CD4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208052A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 CONTRADA deverá fornecer e instalar os suportes para os monitores de monitoração por parte da Mesa Diretora no Plenário (o local escolhido pela presidência). </w:t>
      </w:r>
    </w:p>
    <w:p w14:paraId="08BACF10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 CONTRADA deverá fornecer e instalar os dispositivos e cabos necessários para a conexão dos monitores do sistema de monitoração por parte da mesa diretora ao sistema de transmissão Vídeo Wall. </w:t>
      </w:r>
    </w:p>
    <w:p w14:paraId="64A9D175" w14:textId="77777777" w:rsidR="00681CE3" w:rsidRPr="00C31A4B" w:rsidRDefault="00681CE3" w:rsidP="00B768C0">
      <w:pPr>
        <w:pStyle w:val="PargrafodaLista"/>
        <w:spacing w:line="276" w:lineRule="auto"/>
        <w:ind w:left="1418"/>
        <w:rPr>
          <w:rFonts w:ascii="Arial" w:hAnsi="Arial" w:cs="Arial"/>
          <w:b/>
          <w:bCs/>
          <w:sz w:val="24"/>
          <w:szCs w:val="24"/>
        </w:rPr>
      </w:pPr>
    </w:p>
    <w:p w14:paraId="61D574C2" w14:textId="77777777" w:rsidR="00681CE3" w:rsidRPr="00C31A4B" w:rsidRDefault="00681CE3" w:rsidP="00B768C0">
      <w:pPr>
        <w:pStyle w:val="PargrafodaLista"/>
        <w:widowControl/>
        <w:numPr>
          <w:ilvl w:val="2"/>
          <w:numId w:val="2"/>
        </w:numPr>
        <w:autoSpaceDE/>
        <w:autoSpaceDN/>
        <w:spacing w:before="0" w:after="160" w:line="276" w:lineRule="auto"/>
        <w:ind w:left="1418" w:hanging="850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Serviço de Instalação, Montagem e Configuração</w:t>
      </w:r>
    </w:p>
    <w:p w14:paraId="54ED3388" w14:textId="77777777" w:rsidR="00681CE3" w:rsidRPr="00C31A4B" w:rsidRDefault="00681CE3" w:rsidP="00B768C0">
      <w:pPr>
        <w:pStyle w:val="PargrafodaLista"/>
        <w:spacing w:line="276" w:lineRule="auto"/>
        <w:ind w:left="1800"/>
        <w:rPr>
          <w:rFonts w:ascii="Arial" w:hAnsi="Arial" w:cs="Arial"/>
          <w:b/>
          <w:bCs/>
          <w:sz w:val="24"/>
          <w:szCs w:val="24"/>
        </w:rPr>
      </w:pPr>
    </w:p>
    <w:p w14:paraId="2ADEC851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Todos os cabos deverão ser fornecidos pela CONTRATADA no comprimento necessário de acordo com o local escolhido pela contratante; </w:t>
      </w:r>
    </w:p>
    <w:p w14:paraId="3FB79215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Instalações elétricas ou adaptações necessárias deverão ser feitas pela CONTRATADA atendendo às normas e padrões ABNT, podendo esse serviço ser terceirizado por conta da contratada; </w:t>
      </w:r>
    </w:p>
    <w:p w14:paraId="006C147D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Instalações e cabeamentos de dados e sinalização de vídeo também deverão ser feitos pela contratada atendendo às normas e padrões ABNT, podendo este serviço ser terceirizado por conta da contratada;</w:t>
      </w:r>
    </w:p>
    <w:p w14:paraId="4D5A9F41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Todo o cabeamento deverá estar identificado por etiquetas, tarjetas ou anilhas de material não-destrutível (plástico, por exemplo) para facilitar sua manutenção; </w:t>
      </w:r>
    </w:p>
    <w:p w14:paraId="289C6206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 estrutura física do painel deverá permitir o alinhamento e empilhamento dos módulos, com vedação que impeça a contaminação interna dos equipamentos; </w:t>
      </w:r>
    </w:p>
    <w:p w14:paraId="12694438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Na montagem do painel deverão ser incluídos os acabamentos laterais, superiores e inferiores, bem como os da parte traseira, caso estes se façam necessários; </w:t>
      </w:r>
    </w:p>
    <w:p w14:paraId="6B6AC91F" w14:textId="6CD5E8AB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Quadro elétrico para proteção do sistema de</w:t>
      </w:r>
      <w:r w:rsidR="00C31A4B">
        <w:rPr>
          <w:rFonts w:ascii="Arial" w:hAnsi="Arial" w:cs="Arial"/>
          <w:sz w:val="24"/>
          <w:szCs w:val="24"/>
        </w:rPr>
        <w:t xml:space="preserve"> </w:t>
      </w:r>
      <w:r w:rsidR="00C31A4B" w:rsidRPr="00C31A4B">
        <w:rPr>
          <w:rFonts w:ascii="Arial" w:hAnsi="Arial" w:cs="Arial"/>
          <w:sz w:val="24"/>
          <w:szCs w:val="24"/>
        </w:rPr>
        <w:t>V</w:t>
      </w:r>
      <w:r w:rsidR="00C31A4B">
        <w:rPr>
          <w:rFonts w:ascii="Arial" w:hAnsi="Arial" w:cs="Arial"/>
          <w:sz w:val="24"/>
          <w:szCs w:val="24"/>
        </w:rPr>
        <w:t>í</w:t>
      </w:r>
      <w:r w:rsidR="00C31A4B" w:rsidRPr="00C31A4B">
        <w:rPr>
          <w:rFonts w:ascii="Arial" w:hAnsi="Arial" w:cs="Arial"/>
          <w:sz w:val="24"/>
          <w:szCs w:val="24"/>
        </w:rPr>
        <w:t>deo</w:t>
      </w:r>
      <w:r w:rsidR="00C31A4B">
        <w:rPr>
          <w:rFonts w:ascii="Arial" w:hAnsi="Arial" w:cs="Arial"/>
          <w:sz w:val="24"/>
          <w:szCs w:val="24"/>
        </w:rPr>
        <w:t xml:space="preserve"> W</w:t>
      </w:r>
      <w:r w:rsidR="00C31A4B" w:rsidRPr="00C31A4B">
        <w:rPr>
          <w:rFonts w:ascii="Arial" w:hAnsi="Arial" w:cs="Arial"/>
          <w:sz w:val="24"/>
          <w:szCs w:val="24"/>
        </w:rPr>
        <w:t>al</w:t>
      </w:r>
      <w:r w:rsidRPr="00C31A4B">
        <w:rPr>
          <w:rFonts w:ascii="Arial" w:hAnsi="Arial" w:cs="Arial"/>
          <w:sz w:val="24"/>
          <w:szCs w:val="24"/>
        </w:rPr>
        <w:t>l.</w:t>
      </w:r>
    </w:p>
    <w:p w14:paraId="7AB28D9D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 CONTRADA deverá fornecer cabos de som e vídeo necessários para a conexão do sistema de transmissão Vídeo Wall com a mesa de som e sistema de transmissão das reuniões e eventos. A instalação deverá utilizar eletrodutos galvanizados para evitar ruídos e se houver a necessidade de calhas, elas deverão ser bem discretas pra não poluir o ambiente.</w:t>
      </w:r>
    </w:p>
    <w:p w14:paraId="2EEFBAD8" w14:textId="77777777" w:rsidR="00681CE3" w:rsidRPr="00C31A4B" w:rsidRDefault="00681CE3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3DDFBF38" w14:textId="77777777" w:rsidR="00681CE3" w:rsidRPr="00C31A4B" w:rsidRDefault="00681CE3" w:rsidP="00B768C0">
      <w:pPr>
        <w:pStyle w:val="PargrafodaLista"/>
        <w:widowControl/>
        <w:numPr>
          <w:ilvl w:val="2"/>
          <w:numId w:val="2"/>
        </w:numPr>
        <w:autoSpaceDE/>
        <w:autoSpaceDN/>
        <w:spacing w:before="0" w:after="160" w:line="276" w:lineRule="auto"/>
        <w:ind w:left="1418" w:hanging="850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 xml:space="preserve">Treinamento </w:t>
      </w:r>
    </w:p>
    <w:p w14:paraId="4BB79D83" w14:textId="77777777" w:rsidR="00681CE3" w:rsidRPr="00C31A4B" w:rsidRDefault="00681CE3" w:rsidP="00B768C0">
      <w:pPr>
        <w:pStyle w:val="PargrafodaLista"/>
        <w:spacing w:line="276" w:lineRule="auto"/>
        <w:ind w:left="1418"/>
        <w:rPr>
          <w:rFonts w:ascii="Arial" w:hAnsi="Arial" w:cs="Arial"/>
          <w:b/>
          <w:bCs/>
          <w:sz w:val="24"/>
          <w:szCs w:val="24"/>
        </w:rPr>
      </w:pPr>
    </w:p>
    <w:p w14:paraId="5E228015" w14:textId="3C1B5133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 contratada deverá fornecer treinamento de operação do </w:t>
      </w:r>
      <w:r w:rsidR="00C31A4B" w:rsidRPr="00C31A4B">
        <w:rPr>
          <w:rFonts w:ascii="Arial" w:hAnsi="Arial" w:cs="Arial"/>
          <w:sz w:val="24"/>
          <w:szCs w:val="24"/>
        </w:rPr>
        <w:t>V</w:t>
      </w:r>
      <w:r w:rsidR="00C31A4B">
        <w:rPr>
          <w:rFonts w:ascii="Arial" w:hAnsi="Arial" w:cs="Arial"/>
          <w:sz w:val="24"/>
          <w:szCs w:val="24"/>
        </w:rPr>
        <w:t>í</w:t>
      </w:r>
      <w:r w:rsidR="00C31A4B" w:rsidRPr="00C31A4B">
        <w:rPr>
          <w:rFonts w:ascii="Arial" w:hAnsi="Arial" w:cs="Arial"/>
          <w:sz w:val="24"/>
          <w:szCs w:val="24"/>
        </w:rPr>
        <w:t>deo</w:t>
      </w:r>
      <w:r w:rsidR="00C31A4B">
        <w:rPr>
          <w:rFonts w:ascii="Arial" w:hAnsi="Arial" w:cs="Arial"/>
          <w:sz w:val="24"/>
          <w:szCs w:val="24"/>
        </w:rPr>
        <w:t xml:space="preserve"> W</w:t>
      </w:r>
      <w:r w:rsidR="00C31A4B" w:rsidRPr="00C31A4B">
        <w:rPr>
          <w:rFonts w:ascii="Arial" w:hAnsi="Arial" w:cs="Arial"/>
          <w:sz w:val="24"/>
          <w:szCs w:val="24"/>
        </w:rPr>
        <w:t>all</w:t>
      </w:r>
      <w:r w:rsidRPr="00C31A4B">
        <w:rPr>
          <w:rFonts w:ascii="Arial" w:hAnsi="Arial" w:cs="Arial"/>
          <w:sz w:val="24"/>
          <w:szCs w:val="24"/>
        </w:rPr>
        <w:t xml:space="preserve"> para a equipe da Câmara Municipal de Arcos/MG; </w:t>
      </w:r>
    </w:p>
    <w:p w14:paraId="6C988922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 contratada deverá fornecer treinamento e mídias para reinstalação dos softwares em caso de emergências de falha catastrófica do equipamento gerenciador/processador gráfico.</w:t>
      </w:r>
    </w:p>
    <w:p w14:paraId="32D1BF95" w14:textId="77777777" w:rsidR="00681CE3" w:rsidRPr="00C31A4B" w:rsidRDefault="00681CE3" w:rsidP="00B768C0">
      <w:pPr>
        <w:spacing w:line="276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33AF9610" w14:textId="77777777" w:rsidR="00681CE3" w:rsidRDefault="00681CE3" w:rsidP="00B768C0">
      <w:pPr>
        <w:spacing w:line="276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2726FFB3" w14:textId="77777777" w:rsidR="00E97099" w:rsidRDefault="00E97099" w:rsidP="00B768C0">
      <w:pPr>
        <w:spacing w:line="276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22ED013F" w14:textId="77777777" w:rsidR="00E97099" w:rsidRPr="00C31A4B" w:rsidRDefault="00E97099" w:rsidP="00B768C0">
      <w:pPr>
        <w:spacing w:line="276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721CC2F8" w14:textId="77777777" w:rsidR="00681CE3" w:rsidRPr="00C31A4B" w:rsidRDefault="00681CE3" w:rsidP="00B768C0">
      <w:pPr>
        <w:pStyle w:val="PargrafodaLista"/>
        <w:widowControl/>
        <w:numPr>
          <w:ilvl w:val="2"/>
          <w:numId w:val="2"/>
        </w:numPr>
        <w:autoSpaceDE/>
        <w:autoSpaceDN/>
        <w:spacing w:before="0" w:after="160" w:line="276" w:lineRule="auto"/>
        <w:ind w:left="1418" w:hanging="850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lastRenderedPageBreak/>
        <w:t>Nobreak</w:t>
      </w:r>
    </w:p>
    <w:p w14:paraId="54709828" w14:textId="77777777" w:rsidR="00681CE3" w:rsidRPr="00C31A4B" w:rsidRDefault="00681CE3" w:rsidP="00B768C0">
      <w:pPr>
        <w:pStyle w:val="PargrafodaLista"/>
        <w:spacing w:line="276" w:lineRule="auto"/>
        <w:ind w:left="1418"/>
        <w:rPr>
          <w:rFonts w:ascii="Arial" w:hAnsi="Arial" w:cs="Arial"/>
          <w:b/>
          <w:bCs/>
          <w:sz w:val="24"/>
          <w:szCs w:val="24"/>
        </w:rPr>
      </w:pPr>
    </w:p>
    <w:p w14:paraId="7E8A1E4E" w14:textId="194A44A8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 CONTRADA deverá fornecer e instalar um nobreak com as configurações necessárias para que todos os equipamentos da Solução Integrada de Painéis Visuais (</w:t>
      </w:r>
      <w:r w:rsidR="00C31A4B" w:rsidRPr="00C31A4B">
        <w:rPr>
          <w:rFonts w:ascii="Arial" w:hAnsi="Arial" w:cs="Arial"/>
          <w:sz w:val="24"/>
          <w:szCs w:val="24"/>
        </w:rPr>
        <w:t>V</w:t>
      </w:r>
      <w:r w:rsidR="00C31A4B">
        <w:rPr>
          <w:rFonts w:ascii="Arial" w:hAnsi="Arial" w:cs="Arial"/>
          <w:sz w:val="24"/>
          <w:szCs w:val="24"/>
        </w:rPr>
        <w:t>í</w:t>
      </w:r>
      <w:r w:rsidR="00C31A4B" w:rsidRPr="00C31A4B">
        <w:rPr>
          <w:rFonts w:ascii="Arial" w:hAnsi="Arial" w:cs="Arial"/>
          <w:sz w:val="24"/>
          <w:szCs w:val="24"/>
        </w:rPr>
        <w:t>deo</w:t>
      </w:r>
      <w:r w:rsidR="00C31A4B">
        <w:rPr>
          <w:rFonts w:ascii="Arial" w:hAnsi="Arial" w:cs="Arial"/>
          <w:sz w:val="24"/>
          <w:szCs w:val="24"/>
        </w:rPr>
        <w:t xml:space="preserve"> W</w:t>
      </w:r>
      <w:r w:rsidR="00C31A4B" w:rsidRPr="00C31A4B">
        <w:rPr>
          <w:rFonts w:ascii="Arial" w:hAnsi="Arial" w:cs="Arial"/>
          <w:sz w:val="24"/>
          <w:szCs w:val="24"/>
        </w:rPr>
        <w:t>all</w:t>
      </w:r>
      <w:r w:rsidRPr="00C31A4B">
        <w:rPr>
          <w:rFonts w:ascii="Arial" w:hAnsi="Arial" w:cs="Arial"/>
          <w:sz w:val="24"/>
          <w:szCs w:val="24"/>
        </w:rPr>
        <w:t>) sejam ligados a ele.</w:t>
      </w:r>
    </w:p>
    <w:p w14:paraId="13B98622" w14:textId="77777777" w:rsidR="00681CE3" w:rsidRPr="00C31A4B" w:rsidRDefault="00681CE3" w:rsidP="00B768C0">
      <w:pPr>
        <w:spacing w:line="276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03690B2D" w14:textId="77777777" w:rsidR="00681CE3" w:rsidRPr="00C31A4B" w:rsidRDefault="00681CE3" w:rsidP="00B768C0">
      <w:pPr>
        <w:pStyle w:val="PargrafodaLista"/>
        <w:widowControl/>
        <w:numPr>
          <w:ilvl w:val="2"/>
          <w:numId w:val="2"/>
        </w:numPr>
        <w:autoSpaceDE/>
        <w:autoSpaceDN/>
        <w:spacing w:before="0" w:after="160" w:line="276" w:lineRule="auto"/>
        <w:ind w:left="1418" w:hanging="850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 xml:space="preserve">Observações Adicionais </w:t>
      </w:r>
    </w:p>
    <w:p w14:paraId="6FDE5FE3" w14:textId="77777777" w:rsidR="00681CE3" w:rsidRPr="00C31A4B" w:rsidRDefault="00681CE3" w:rsidP="00B768C0">
      <w:pPr>
        <w:pStyle w:val="PargrafodaLista"/>
        <w:spacing w:line="276" w:lineRule="auto"/>
        <w:ind w:left="1418"/>
        <w:rPr>
          <w:rFonts w:ascii="Arial" w:hAnsi="Arial" w:cs="Arial"/>
          <w:b/>
          <w:bCs/>
          <w:sz w:val="24"/>
          <w:szCs w:val="24"/>
        </w:rPr>
      </w:pPr>
    </w:p>
    <w:p w14:paraId="41117D8D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Ao término da montagem, a CONTRATADA deverá fornecer o As Built ou Layout do arranjo físico e o esquema elétrico conforme a execução, tanto em papel como em mídia digital nos formatos PDF, DWG e DXF; </w:t>
      </w:r>
    </w:p>
    <w:p w14:paraId="570A6E40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Deverão ser considerados na proposta, sem prejuízo de outros que tecnicamente se façam necessários, suportes de parede para cada painel e para o conjunto de painéis, quadro de força, disjuntor, compatível com a carga dos equipamentos ofertados cabos de energia, cabos de vídeo (HDMI, VGA, SD-I), etc.; </w:t>
      </w:r>
    </w:p>
    <w:p w14:paraId="463479E5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Todos os materiais auxiliares dos Sistemas de visualização deverão ser fornecidos, incluindo materiais de suporte e fixação mecânica, patch cords CAT6 e proteção elétrica e distribuição de cabos entre os módulos; </w:t>
      </w:r>
    </w:p>
    <w:p w14:paraId="66352E91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As instalações deverão ser acomodadas em infraestrutura existente, devendo a CONTRATADA identificar a necessidade de complemento. </w:t>
      </w:r>
    </w:p>
    <w:p w14:paraId="21484B7E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As instalações elétricas deverão atender à norma NBR 5410;</w:t>
      </w:r>
    </w:p>
    <w:p w14:paraId="6D84D9F1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Deverá ser dimensionada proteção por disjuntores dos circuitos elétricos a serem instalados. </w:t>
      </w:r>
    </w:p>
    <w:p w14:paraId="1CA9E318" w14:textId="77777777" w:rsidR="00681CE3" w:rsidRPr="00C31A4B" w:rsidRDefault="00681CE3" w:rsidP="00B768C0">
      <w:pPr>
        <w:pStyle w:val="PargrafodaLista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rFonts w:ascii="Arial" w:hAnsi="Arial" w:cs="Arial"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>A passagem de fios/cabos deverá ocorrer em tubos/eletrodutos próprios, sem fiação elétrica exposta, distribuídos conforme os padrões técnicos pertinentes, incluindo abraçadeiras, conexões, parafusos, etc.</w:t>
      </w:r>
    </w:p>
    <w:p w14:paraId="3C79E2F7" w14:textId="77777777" w:rsidR="00681CE3" w:rsidRPr="00C31A4B" w:rsidRDefault="00681CE3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67D59F51" w14:textId="77777777" w:rsidR="00915938" w:rsidRPr="00C31A4B" w:rsidRDefault="00915938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0AC6B4FC" w14:textId="77777777" w:rsidR="00915938" w:rsidRPr="00C31A4B" w:rsidRDefault="00915938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70951419" w14:textId="77777777" w:rsidR="00915938" w:rsidRPr="00C31A4B" w:rsidRDefault="00915938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49F6A045" w14:textId="77777777" w:rsidR="00915938" w:rsidRDefault="00915938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6544456C" w14:textId="77777777" w:rsidR="00E97099" w:rsidRDefault="00E97099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2C0973B5" w14:textId="77777777" w:rsidR="00E97099" w:rsidRDefault="00E97099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4230960C" w14:textId="77777777" w:rsidR="00E97099" w:rsidRDefault="00E97099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5AC6AE7E" w14:textId="77777777" w:rsidR="00E97099" w:rsidRDefault="00E97099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7434EAEF" w14:textId="77777777" w:rsidR="00E97099" w:rsidRDefault="00E97099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1DB075A4" w14:textId="77777777" w:rsidR="00E97099" w:rsidRPr="00C31A4B" w:rsidRDefault="00E97099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68B0DAC6" w14:textId="77777777" w:rsidR="00915938" w:rsidRPr="00C31A4B" w:rsidRDefault="00915938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34C89F7D" w14:textId="77777777" w:rsidR="00915938" w:rsidRPr="00C31A4B" w:rsidRDefault="00915938" w:rsidP="00B768C0">
      <w:pPr>
        <w:pStyle w:val="PargrafodaLista"/>
        <w:spacing w:line="276" w:lineRule="auto"/>
        <w:ind w:left="1211"/>
        <w:rPr>
          <w:rFonts w:ascii="Arial" w:hAnsi="Arial" w:cs="Arial"/>
          <w:sz w:val="24"/>
          <w:szCs w:val="24"/>
        </w:rPr>
      </w:pPr>
    </w:p>
    <w:p w14:paraId="2B04F001" w14:textId="77777777" w:rsidR="00681CE3" w:rsidRPr="00C31A4B" w:rsidRDefault="00681CE3" w:rsidP="00B768C0">
      <w:pPr>
        <w:pStyle w:val="PargrafodaLista"/>
        <w:spacing w:line="276" w:lineRule="auto"/>
        <w:ind w:left="646"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lastRenderedPageBreak/>
        <w:t>ITEM 2</w:t>
      </w:r>
    </w:p>
    <w:p w14:paraId="77781AC5" w14:textId="77777777" w:rsidR="00681CE3" w:rsidRPr="00C31A4B" w:rsidRDefault="00681CE3" w:rsidP="00B768C0">
      <w:pPr>
        <w:pStyle w:val="PargrafodaLista"/>
        <w:widowControl/>
        <w:numPr>
          <w:ilvl w:val="0"/>
          <w:numId w:val="2"/>
        </w:numPr>
        <w:autoSpaceDE/>
        <w:autoSpaceDN/>
        <w:spacing w:before="0" w:after="16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b/>
          <w:bCs/>
          <w:sz w:val="24"/>
          <w:szCs w:val="24"/>
        </w:rPr>
        <w:t>Notebook</w:t>
      </w:r>
    </w:p>
    <w:p w14:paraId="55A7F18C" w14:textId="77777777" w:rsidR="00681CE3" w:rsidRPr="00C31A4B" w:rsidRDefault="00681CE3" w:rsidP="00B768C0">
      <w:pPr>
        <w:pStyle w:val="PargrafodaLista"/>
        <w:spacing w:line="276" w:lineRule="auto"/>
        <w:ind w:left="1571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7606" w:type="dxa"/>
        <w:jc w:val="center"/>
        <w:tblLook w:val="04A0" w:firstRow="1" w:lastRow="0" w:firstColumn="1" w:lastColumn="0" w:noHBand="0" w:noVBand="1"/>
      </w:tblPr>
      <w:tblGrid>
        <w:gridCol w:w="6662"/>
        <w:gridCol w:w="944"/>
      </w:tblGrid>
      <w:tr w:rsidR="00C31A4B" w:rsidRPr="00C31A4B" w14:paraId="1DA7F99F" w14:textId="77777777" w:rsidTr="003A602C">
        <w:trPr>
          <w:jc w:val="center"/>
        </w:trPr>
        <w:tc>
          <w:tcPr>
            <w:tcW w:w="6662" w:type="dxa"/>
          </w:tcPr>
          <w:p w14:paraId="26EA7CF9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944" w:type="dxa"/>
          </w:tcPr>
          <w:p w14:paraId="0CC932A1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</w:tr>
      <w:tr w:rsidR="00681CE3" w:rsidRPr="00C31A4B" w14:paraId="5ED8A848" w14:textId="77777777" w:rsidTr="003A602C">
        <w:trPr>
          <w:jc w:val="center"/>
        </w:trPr>
        <w:tc>
          <w:tcPr>
            <w:tcW w:w="6662" w:type="dxa"/>
          </w:tcPr>
          <w:p w14:paraId="502005E7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Notebook com a seguinte configuração mínima:</w:t>
            </w:r>
          </w:p>
          <w:p w14:paraId="778F5125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- Processador I5 ou equivalente com clock de CPU de no mínimo 3,2 GHz, pelo menos 10ª geração; </w:t>
            </w:r>
          </w:p>
          <w:p w14:paraId="5028FDAA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- Memória RAM: 8 GB DDR4 ou superior; </w:t>
            </w:r>
          </w:p>
          <w:p w14:paraId="4F983B19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- Sistema Operacional: Windows 10 Home 64 bits ou superior </w:t>
            </w: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original com nota fiscal</w:t>
            </w:r>
            <w:r w:rsidRPr="00C31A4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E200DD8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- HD sólido (SSD) de pelo menos 512 GB; </w:t>
            </w:r>
          </w:p>
          <w:p w14:paraId="4EBFD030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- Placa de rede wirelless; </w:t>
            </w:r>
          </w:p>
          <w:p w14:paraId="2FA2AE89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- Placa de Rede; </w:t>
            </w:r>
          </w:p>
          <w:p w14:paraId="0F0E833B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- Mínimo de 3 portas USB; </w:t>
            </w:r>
          </w:p>
          <w:p w14:paraId="3ACD3085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- Saída HDMI; </w:t>
            </w:r>
          </w:p>
          <w:p w14:paraId="6CCB4018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- Tela Full HD de no mínimo 15’’</w:t>
            </w:r>
          </w:p>
          <w:p w14:paraId="4C66DA7E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- Teclado padrão em português</w:t>
            </w:r>
          </w:p>
          <w:p w14:paraId="20D904B1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- Bateria de 3 células e 42Wh (integrada) ou superior</w:t>
            </w:r>
          </w:p>
          <w:p w14:paraId="4095C9E0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- Carregador bivolt.</w:t>
            </w:r>
          </w:p>
          <w:p w14:paraId="4D6E6C78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31A4B">
              <w:rPr>
                <w:rFonts w:ascii="Arial" w:hAnsi="Arial" w:cs="Arial"/>
                <w:b/>
                <w:bCs/>
                <w:sz w:val="24"/>
                <w:szCs w:val="24"/>
              </w:rPr>
              <w:t>Deve acompanhar cabo de bloqueio de segurança anti-roubo</w:t>
            </w:r>
          </w:p>
          <w:p w14:paraId="2044061F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AB9486" w14:textId="77777777" w:rsidR="00681CE3" w:rsidRPr="00C31A4B" w:rsidRDefault="00681CE3" w:rsidP="00B768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Garantia: 1 ano, no mínimo</w:t>
            </w:r>
          </w:p>
        </w:tc>
        <w:tc>
          <w:tcPr>
            <w:tcW w:w="944" w:type="dxa"/>
          </w:tcPr>
          <w:p w14:paraId="0D6DBA8A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99FC4D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70EA58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DAF9AC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A9352C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698BDC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275D93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3DA466" w14:textId="77777777" w:rsidR="00681CE3" w:rsidRPr="00C31A4B" w:rsidRDefault="00681CE3" w:rsidP="00B76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A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38BCBA15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B3B8EFF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6E99E88" w14:textId="0F21EE00" w:rsidR="00681CE3" w:rsidRPr="001E0568" w:rsidRDefault="00681CE3" w:rsidP="001E0568">
      <w:pPr>
        <w:widowControl/>
        <w:autoSpaceDE/>
        <w:autoSpaceDN/>
        <w:spacing w:after="160" w:line="276" w:lineRule="auto"/>
        <w:ind w:firstLine="708"/>
        <w:contextualSpacing/>
        <w:rPr>
          <w:rFonts w:ascii="Arial" w:hAnsi="Arial" w:cs="Arial"/>
          <w:b/>
          <w:bCs/>
          <w:sz w:val="24"/>
          <w:szCs w:val="24"/>
        </w:rPr>
      </w:pPr>
      <w:r w:rsidRPr="001E0568">
        <w:rPr>
          <w:rFonts w:ascii="Arial" w:hAnsi="Arial" w:cs="Arial"/>
          <w:b/>
          <w:bCs/>
          <w:sz w:val="24"/>
          <w:szCs w:val="24"/>
        </w:rPr>
        <w:t>FORMA DE ENTREGA DO</w:t>
      </w:r>
      <w:r w:rsidR="0033164E" w:rsidRPr="001E0568">
        <w:rPr>
          <w:rFonts w:ascii="Arial" w:hAnsi="Arial" w:cs="Arial"/>
          <w:b/>
          <w:bCs/>
          <w:sz w:val="24"/>
          <w:szCs w:val="24"/>
        </w:rPr>
        <w:t>S</w:t>
      </w:r>
      <w:r w:rsidRPr="001E0568">
        <w:rPr>
          <w:rFonts w:ascii="Arial" w:hAnsi="Arial" w:cs="Arial"/>
          <w:b/>
          <w:bCs/>
          <w:sz w:val="24"/>
          <w:szCs w:val="24"/>
        </w:rPr>
        <w:t xml:space="preserve"> OBJETO</w:t>
      </w:r>
      <w:r w:rsidR="0033164E" w:rsidRPr="001E0568">
        <w:rPr>
          <w:rFonts w:ascii="Arial" w:hAnsi="Arial" w:cs="Arial"/>
          <w:b/>
          <w:bCs/>
          <w:sz w:val="24"/>
          <w:szCs w:val="24"/>
        </w:rPr>
        <w:t>S</w:t>
      </w:r>
    </w:p>
    <w:p w14:paraId="7B73B5B3" w14:textId="77777777" w:rsidR="00681CE3" w:rsidRPr="00C31A4B" w:rsidRDefault="00681CE3" w:rsidP="00B768C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F4B13D4" w14:textId="01CD2257" w:rsidR="00681CE3" w:rsidRPr="00860CA4" w:rsidRDefault="00681CE3" w:rsidP="001E0568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31A4B">
        <w:rPr>
          <w:rFonts w:ascii="Arial" w:hAnsi="Arial" w:cs="Arial"/>
          <w:sz w:val="24"/>
          <w:szCs w:val="24"/>
        </w:rPr>
        <w:t xml:space="preserve">As soluções deverão ser entregues e instaladas no Plenário em até 45 dias corridos a partir do recebimento da Ordem de Compras emitida pela Câmara Municipal de Arcos, no Plenário da Câmara Municipal de Arcos, localizada na </w:t>
      </w:r>
      <w:r w:rsidRPr="00860CA4">
        <w:rPr>
          <w:rFonts w:ascii="Arial" w:hAnsi="Arial" w:cs="Arial"/>
          <w:b/>
          <w:bCs/>
          <w:sz w:val="24"/>
          <w:szCs w:val="24"/>
        </w:rPr>
        <w:t>Rua 25 de Dezembro, 760, Centro, Arcos/MG</w:t>
      </w:r>
      <w:r w:rsidR="00DF7403">
        <w:rPr>
          <w:rFonts w:ascii="Arial" w:hAnsi="Arial" w:cs="Arial"/>
          <w:b/>
          <w:bCs/>
          <w:sz w:val="24"/>
          <w:szCs w:val="24"/>
        </w:rPr>
        <w:t>, CEP 35598-028</w:t>
      </w:r>
      <w:r w:rsidRPr="00860CA4">
        <w:rPr>
          <w:rFonts w:ascii="Arial" w:hAnsi="Arial" w:cs="Arial"/>
          <w:b/>
          <w:bCs/>
          <w:sz w:val="24"/>
          <w:szCs w:val="24"/>
        </w:rPr>
        <w:t>.</w:t>
      </w:r>
    </w:p>
    <w:p w14:paraId="3FA4A553" w14:textId="77777777" w:rsidR="009A4EDD" w:rsidRPr="00860CA4" w:rsidRDefault="009A4EDD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  <w:b/>
          <w:bCs/>
        </w:rPr>
      </w:pPr>
    </w:p>
    <w:p w14:paraId="2A673EAA" w14:textId="77777777" w:rsidR="009A4EDD" w:rsidRPr="00C31A4B" w:rsidRDefault="009A4EDD" w:rsidP="00B768C0">
      <w:pPr>
        <w:pStyle w:val="Corpodetexto"/>
        <w:tabs>
          <w:tab w:val="left" w:pos="709"/>
        </w:tabs>
        <w:spacing w:before="10" w:line="276" w:lineRule="auto"/>
        <w:jc w:val="left"/>
        <w:rPr>
          <w:rFonts w:ascii="Arial" w:hAnsi="Arial" w:cs="Arial"/>
        </w:rPr>
      </w:pPr>
    </w:p>
    <w:p w14:paraId="55DBCD9B" w14:textId="77777777" w:rsidR="009A4EDD" w:rsidRPr="00C31A4B" w:rsidRDefault="009A4EDD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6C6BA8F2" w14:textId="77777777" w:rsidR="009A4EDD" w:rsidRPr="00C31A4B" w:rsidRDefault="009A4EDD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793D2C7E" w14:textId="77777777" w:rsidR="009A4EDD" w:rsidRPr="00C31A4B" w:rsidRDefault="009A4EDD" w:rsidP="00B768C0">
      <w:pPr>
        <w:pStyle w:val="Corpodetexto"/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2F3193FA" w14:textId="77777777" w:rsidR="005A1A16" w:rsidRPr="00C31A4B" w:rsidRDefault="005A1A16" w:rsidP="00B768C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A1A16" w:rsidRPr="00C31A4B" w:rsidSect="00274AA1">
      <w:headerReference w:type="default" r:id="rId9"/>
      <w:footerReference w:type="default" r:id="rId10"/>
      <w:pgSz w:w="11920" w:h="16840"/>
      <w:pgMar w:top="1440" w:right="1080" w:bottom="1440" w:left="1080" w:header="283" w:footer="9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E5AD" w14:textId="77777777" w:rsidR="00274AA1" w:rsidRDefault="00274AA1" w:rsidP="009A4EDD">
      <w:r>
        <w:separator/>
      </w:r>
    </w:p>
  </w:endnote>
  <w:endnote w:type="continuationSeparator" w:id="0">
    <w:p w14:paraId="649584EC" w14:textId="77777777" w:rsidR="00274AA1" w:rsidRDefault="00274AA1" w:rsidP="009A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306590"/>
      <w:docPartObj>
        <w:docPartGallery w:val="Page Numbers (Bottom of Page)"/>
        <w:docPartUnique/>
      </w:docPartObj>
    </w:sdtPr>
    <w:sdtContent>
      <w:p w14:paraId="1A09E482" w14:textId="5945CEC7" w:rsidR="00DB4079" w:rsidRDefault="00DB407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091B0" w14:textId="5902B497" w:rsidR="006A1569" w:rsidRDefault="006A1569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ED6A" w14:textId="77777777" w:rsidR="00274AA1" w:rsidRDefault="00274AA1" w:rsidP="009A4EDD">
      <w:r>
        <w:separator/>
      </w:r>
    </w:p>
  </w:footnote>
  <w:footnote w:type="continuationSeparator" w:id="0">
    <w:p w14:paraId="4E5BB8A7" w14:textId="77777777" w:rsidR="00274AA1" w:rsidRDefault="00274AA1" w:rsidP="009A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4877" w14:textId="470C4C7B" w:rsidR="00B768C0" w:rsidRDefault="00B768C0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5F957DE4" wp14:editId="36239F46">
          <wp:extent cx="5038725" cy="781050"/>
          <wp:effectExtent l="0" t="0" r="9525" b="0"/>
          <wp:docPr id="21423275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2CE3"/>
    <w:multiLevelType w:val="multilevel"/>
    <w:tmpl w:val="596631D4"/>
    <w:lvl w:ilvl="0">
      <w:start w:val="1"/>
      <w:numFmt w:val="decimal"/>
      <w:lvlText w:val="%1."/>
      <w:lvlJc w:val="left"/>
      <w:pPr>
        <w:ind w:left="4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84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840" w:hanging="720"/>
      </w:pPr>
      <w:rPr>
        <w:rFonts w:hint="default"/>
      </w:rPr>
    </w:lvl>
    <w:lvl w:ilvl="4">
      <w:numFmt w:val="bullet"/>
      <w:lvlText w:val="•"/>
      <w:lvlJc w:val="left"/>
      <w:pPr>
        <w:ind w:left="860" w:hanging="720"/>
      </w:pPr>
      <w:rPr>
        <w:rFonts w:hint="default"/>
      </w:rPr>
    </w:lvl>
    <w:lvl w:ilvl="5">
      <w:numFmt w:val="bullet"/>
      <w:lvlText w:val="•"/>
      <w:lvlJc w:val="left"/>
      <w:pPr>
        <w:ind w:left="1120" w:hanging="720"/>
      </w:pPr>
      <w:rPr>
        <w:rFonts w:hint="default"/>
      </w:rPr>
    </w:lvl>
    <w:lvl w:ilvl="6">
      <w:numFmt w:val="bullet"/>
      <w:lvlText w:val="•"/>
      <w:lvlJc w:val="left"/>
      <w:pPr>
        <w:ind w:left="1280" w:hanging="720"/>
      </w:pPr>
      <w:rPr>
        <w:rFonts w:hint="default"/>
      </w:rPr>
    </w:lvl>
    <w:lvl w:ilvl="7">
      <w:numFmt w:val="bullet"/>
      <w:lvlText w:val="•"/>
      <w:lvlJc w:val="left"/>
      <w:pPr>
        <w:ind w:left="3340" w:hanging="720"/>
      </w:pPr>
      <w:rPr>
        <w:rFonts w:hint="default"/>
      </w:rPr>
    </w:lvl>
    <w:lvl w:ilvl="8">
      <w:numFmt w:val="bullet"/>
      <w:lvlText w:val="•"/>
      <w:lvlJc w:val="left"/>
      <w:pPr>
        <w:ind w:left="5400" w:hanging="720"/>
      </w:pPr>
      <w:rPr>
        <w:rFonts w:hint="default"/>
      </w:rPr>
    </w:lvl>
  </w:abstractNum>
  <w:abstractNum w:abstractNumId="1" w15:restartNumberingAfterBreak="0">
    <w:nsid w:val="233B553C"/>
    <w:multiLevelType w:val="multilevel"/>
    <w:tmpl w:val="439E74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2880"/>
      </w:pPr>
      <w:rPr>
        <w:rFonts w:hint="default"/>
      </w:rPr>
    </w:lvl>
  </w:abstractNum>
  <w:abstractNum w:abstractNumId="2" w15:restartNumberingAfterBreak="0">
    <w:nsid w:val="3754446F"/>
    <w:multiLevelType w:val="hybridMultilevel"/>
    <w:tmpl w:val="0BBEF400"/>
    <w:lvl w:ilvl="0" w:tplc="9632A8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A6699"/>
    <w:multiLevelType w:val="hybridMultilevel"/>
    <w:tmpl w:val="998E4F44"/>
    <w:lvl w:ilvl="0" w:tplc="7BA86352">
      <w:start w:val="4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9613432">
    <w:abstractNumId w:val="0"/>
  </w:num>
  <w:num w:numId="2" w16cid:durableId="1953130131">
    <w:abstractNumId w:val="1"/>
  </w:num>
  <w:num w:numId="3" w16cid:durableId="1247836966">
    <w:abstractNumId w:val="3"/>
  </w:num>
  <w:num w:numId="4" w16cid:durableId="623778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DD"/>
    <w:rsid w:val="000B6A0C"/>
    <w:rsid w:val="000F0279"/>
    <w:rsid w:val="001A4625"/>
    <w:rsid w:val="001E0568"/>
    <w:rsid w:val="00267AB9"/>
    <w:rsid w:val="00274AA1"/>
    <w:rsid w:val="0033164E"/>
    <w:rsid w:val="00342399"/>
    <w:rsid w:val="003D5883"/>
    <w:rsid w:val="004D1D5E"/>
    <w:rsid w:val="004D2BE8"/>
    <w:rsid w:val="00504901"/>
    <w:rsid w:val="00577598"/>
    <w:rsid w:val="005A1A16"/>
    <w:rsid w:val="005C06D0"/>
    <w:rsid w:val="005E6274"/>
    <w:rsid w:val="00681CE3"/>
    <w:rsid w:val="006A1569"/>
    <w:rsid w:val="006C1EE9"/>
    <w:rsid w:val="00810420"/>
    <w:rsid w:val="00813907"/>
    <w:rsid w:val="00860CA4"/>
    <w:rsid w:val="008F1DB2"/>
    <w:rsid w:val="00913015"/>
    <w:rsid w:val="00915938"/>
    <w:rsid w:val="009A4EDD"/>
    <w:rsid w:val="00A84314"/>
    <w:rsid w:val="00A9369E"/>
    <w:rsid w:val="00B768C0"/>
    <w:rsid w:val="00B92282"/>
    <w:rsid w:val="00C31A4B"/>
    <w:rsid w:val="00C764D7"/>
    <w:rsid w:val="00C769F2"/>
    <w:rsid w:val="00CE7ADB"/>
    <w:rsid w:val="00DB4079"/>
    <w:rsid w:val="00DF7403"/>
    <w:rsid w:val="00E61458"/>
    <w:rsid w:val="00E84B34"/>
    <w:rsid w:val="00E97099"/>
    <w:rsid w:val="00F41CAD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BEA9"/>
  <w15:chartTrackingRefBased/>
  <w15:docId w15:val="{9D248161-E15C-4714-942B-F28DBF94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9A4EDD"/>
    <w:pPr>
      <w:ind w:left="490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4ED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A4E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A4EDD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A4ED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9A4EDD"/>
    <w:pPr>
      <w:spacing w:before="117"/>
      <w:ind w:left="1270"/>
      <w:jc w:val="both"/>
    </w:pPr>
  </w:style>
  <w:style w:type="paragraph" w:customStyle="1" w:styleId="TableParagraph">
    <w:name w:val="Table Paragraph"/>
    <w:basedOn w:val="Normal"/>
    <w:uiPriority w:val="1"/>
    <w:qFormat/>
    <w:rsid w:val="009A4EDD"/>
    <w:pPr>
      <w:spacing w:before="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A4E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EDD"/>
    <w:rPr>
      <w:rFonts w:ascii="Times New Roman" w:eastAsia="Times New Roman" w:hAnsi="Times New Roman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A4E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EDD"/>
    <w:rPr>
      <w:rFonts w:ascii="Times New Roman" w:eastAsia="Times New Roman" w:hAnsi="Times New Roman" w:cs="Times New Roman"/>
      <w:kern w:val="0"/>
      <w14:ligatures w14:val="none"/>
    </w:rPr>
  </w:style>
  <w:style w:type="table" w:styleId="Tabelacomgrade">
    <w:name w:val="Table Grid"/>
    <w:basedOn w:val="Tabelanormal"/>
    <w:uiPriority w:val="39"/>
    <w:rsid w:val="000F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0.520-2002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1EEA0-8214-4886-BE72-94AFDD4C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3807</Words>
  <Characters>20563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58</cp:revision>
  <cp:lastPrinted>2024-01-23T18:54:00Z</cp:lastPrinted>
  <dcterms:created xsi:type="dcterms:W3CDTF">2024-01-22T15:40:00Z</dcterms:created>
  <dcterms:modified xsi:type="dcterms:W3CDTF">2024-01-24T15:43:00Z</dcterms:modified>
</cp:coreProperties>
</file>